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ПОСТАНОВЛЕНИЕ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апреля 2013 г. N 290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МИНИМАЛЬНОМ ПЕРЕЧНЕ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ДОМЕ,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ПОРЯДКЕ ИХ ОКАЗАНИЯ И ВЫПОЛНЕНИЯ</w:t>
      </w:r>
    </w:p>
    <w:bookmarkEnd w:id="1"/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1.2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Утвержден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МИНИМАЛЬНЫЙ ПЕРЕЧЕНЬ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5"/>
      <w:bookmarkEnd w:id="4"/>
      <w:r>
        <w:rPr>
          <w:rFonts w:ascii="Calibri" w:hAnsi="Calibri" w:cs="Calibri"/>
        </w:rPr>
        <w:t>I. Работы, необходимые для надлежащего содержания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несущих конструкций (фундаментов, стен, колонн и столбов,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перекрытий и покрытий, балок, ригелей, лестниц, несущих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элементов крыш) и ненесущих конструкций (перегородок,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внутренней отделки, полов) многоквартирных домов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Работы, выполняемые в отношении всех видов фундаментов: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проверка технического состояния видимых частей конструкций с выявлением: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признаков неравномерных осадок фундаментов всех типов;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Работы, выполняемые в зданиях с подвалами: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Работы, выполняемые для надлежащего содержания стен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Работы, выполняемые в целях надлежащего содержания перекрытий и покрытий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наличия, характера и величины трещин в сводах, изменений состояния кладки, </w:t>
      </w:r>
      <w:r>
        <w:rPr>
          <w:rFonts w:ascii="Calibri" w:hAnsi="Calibri" w:cs="Calibri"/>
        </w:rPr>
        <w:lastRenderedPageBreak/>
        <w:t>коррозии балок в домах с перекрытиями из кирпичных сводов;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Работы, выполняемые в целях надлежащего содержания колонн и столбов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Работы, выполняемые в целях надлежащего содержания крыш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кровли на отсутствие протечек;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молниезащитных устройств, заземления мачт и другого оборудования, расположенного на крыше;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и воздухообмена на чердаке;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 состояния оборудования или устройств, предотвращающих образование наледи и сосулек;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от скопления снега и наледи;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Работы, выполняемые в целях надлежащего содержания лестниц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Работы, выполняемые в целях надлежащего содержания фасадов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Работы, выполняемые в целях надлежащего содержания перегородок в многоквартирных домах: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звукоизоляции и огнезащиты;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14.05.2013 N 410 утвержден минимальный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FF4F62" w:rsidRDefault="00FF4F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27"/>
      <w:bookmarkEnd w:id="5"/>
      <w:r>
        <w:rPr>
          <w:rFonts w:ascii="Calibri" w:hAnsi="Calibri" w:cs="Calibri"/>
        </w:rPr>
        <w:t>II. Работы, необходимые для надлежащего содержания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и систем инженерно-технического обеспечения,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общего имущества в многоквартирном доме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Работы, выполняемые в целях надлежащего содержания мусоропроводов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технического состояния и работоспособности элементов мусоропровода;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засоров - незамедлительное их устранение;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утепления теплых чердаков, плотности закрытия входов на них;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устранение неплотностей в вентиляционных каналах и шахтах, устранение засоров в </w:t>
      </w:r>
      <w:r>
        <w:rPr>
          <w:rFonts w:ascii="Calibri" w:hAnsi="Calibri" w:cs="Calibri"/>
        </w:rPr>
        <w:lastRenderedPageBreak/>
        <w:t>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техническое обслуживание и ремонт оборудования системы холодоснабжения;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обеспечение исправного состояния систем автоматического дымоудаления;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сезонное открытие и закрытие калорифера со стороны подвода воздуха;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Работы, выполняемые в целях надлежащего содержания печей, каминов и очагов в многоквартирных домах: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целостности конструкций и проверка работоспособности дымоходов печей, каминов и очагов;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сажи дымоходов и труб печей;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завалов в дымовых каналах.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гидравлические и тепловые испытания оборудования индивидуальных тепловых пунктов и водоподкачек;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очистке теплообменного оборудования для удаления накипно-коррозионных отложений;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переключение в целях надежной эксплуатации режимов работы внутреннего водостока, </w:t>
      </w:r>
      <w:r>
        <w:rPr>
          <w:rFonts w:ascii="Calibri" w:hAnsi="Calibri" w:cs="Calibri"/>
        </w:rPr>
        <w:lastRenderedPageBreak/>
        <w:t>гидравлического затвора внутреннего водостока;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участков водопровода после выполнения ремонтно-строительных работ на водопроводе;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и промывка водонапорных баков;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систем водоснабжения для удаления накипно-коррозионных отложений.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пробных пусконаладочных работ (пробные топки);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воздуха из системы отопления;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централизованных систем теплоснабжения для удаления накипно-коррозионных отложений.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устройств защитного отключения;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проверки состояния системы внутридомового газового оборудования и ее отдельных элементов;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технического обслуживания и ремонта систем контроля загазованности помещений;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Работы, выполняемые в целях надлежащего содержания и ремонта лифта (лифтов) в многоквартирном доме: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диспетчерского контроля и обеспечение диспетчерской связи с кабиной лифта;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осмотров, технического обслуживания и ремонт лифта (лифтов);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аварийного обслуживания лифта (лифтов);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89"/>
      <w:bookmarkEnd w:id="6"/>
      <w:r>
        <w:rPr>
          <w:rFonts w:ascii="Calibri" w:hAnsi="Calibri" w:cs="Calibri"/>
        </w:rPr>
        <w:t>III. Работы и услуги по содержанию иного общего имущества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Работы по содержанию помещений, входящих в состав общего имущества в многоквартирном доме: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влажная протирка подоконников, оконных решеток, перил лестниц, шкафов для </w:t>
      </w:r>
      <w:r>
        <w:rPr>
          <w:rFonts w:ascii="Calibri" w:hAnsi="Calibri" w:cs="Calibri"/>
        </w:rPr>
        <w:lastRenderedPageBreak/>
        <w:t>электросчетчиков слаботочных устройств, почтовых ящиков, дверных коробок, полотен дверей, доводчиков, дверных ручек;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мытье окон;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систем защиты от грязи (металлических решеток, ячеистых покрытий, приямков, текстильных матов);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крышек люков колодцев и пожарных гидрантов от снега и льда толщиной слоя свыше 5 см;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наледи и льда;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Работы по содержанию придомовой территории в теплый период года: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подметание и уборка придомовой территории;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и выкашивание газонов;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прочистка ливневой канализации;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подъезд, очистка металлической решетки и приямка.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Работы по обеспечению вывоза бытовых отходов, в том числе откачке жидких бытовых отходов: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незамедлительный вывоз твердых бытовых отходов при накоплении более 2,5 куб. метров;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жидких бытовых отходов из дворовых туалетов, находящихся на придомовой территории;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бытовых сточных вод из септиков, находящихся на придомовой территории;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223"/>
      <w:bookmarkEnd w:id="7"/>
      <w:r>
        <w:rPr>
          <w:rFonts w:ascii="Calibri" w:hAnsi="Calibri" w:cs="Calibri"/>
        </w:rPr>
        <w:t>Утверждены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228"/>
      <w:bookmarkEnd w:id="8"/>
      <w:r>
        <w:rPr>
          <w:rFonts w:ascii="Calibri" w:hAnsi="Calibri" w:cs="Calibri"/>
          <w:b/>
          <w:bCs/>
        </w:rPr>
        <w:t>ПРАВИЛА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УСЛУГ И ВЫПОЛНЕНИЯ РАБОТ, НЕОБХОДИМЫХ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НАДЛЕЖАЩЕГО СОДЕРЖАНИЯ ОБЩЕГО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 В МНОГОКВАРТИРНОМ ДОМЕ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34"/>
      <w:bookmarkEnd w:id="9"/>
      <w:r>
        <w:rPr>
          <w:rFonts w:ascii="Calibri" w:hAnsi="Calibri" w:cs="Calibri"/>
        </w:rPr>
        <w:t xml:space="preserve">2. Перечень услуг и работ из числа включенных в 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частью 1.1 статьи 164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решении застройщика - в случае, предусмотренном </w:t>
      </w:r>
      <w:hyperlink r:id="rId9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 в отношении каждого многоквартирного дома определяется с учетом: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конструктивных элементов многоквартирного дома;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геодезических и природно-климатических условий расположения многоквартирного дома.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целях обеспечения оказания услуг и выполнения работ, предусмотренных перечнем </w:t>
      </w:r>
      <w:r>
        <w:rPr>
          <w:rFonts w:ascii="Calibri" w:hAnsi="Calibri" w:cs="Calibri"/>
        </w:rPr>
        <w:lastRenderedPageBreak/>
        <w:t>услуг и работ, лица, ответственные за содержание и ремонт общего имущества в многоквартирном доме, обязаны: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работу аварийно-диспетчерской службы;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организовывать работу по начислению и сбору платы за содержание и ремонт жилых помещений;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организовать работу по взысканию задолженности по оплате жилых помещений;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263"/>
      <w:bookmarkEnd w:id="10"/>
      <w:r>
        <w:rPr>
          <w:rFonts w:ascii="Calibri" w:hAnsi="Calibri" w:cs="Calibri"/>
        </w:rPr>
        <w:t>Утверждены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268"/>
      <w:bookmarkEnd w:id="11"/>
      <w:r>
        <w:rPr>
          <w:rFonts w:ascii="Calibri" w:hAnsi="Calibri" w:cs="Calibri"/>
          <w:b/>
          <w:bCs/>
        </w:rPr>
        <w:t>ИЗМЕНЕНИЯ,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СОДЕРЖАНИЯ ОБЩЕГО ИМУЩЕСТВА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МНОГОКВАРТИРНОМ ДОМЕ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10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1" w:history="1">
        <w:r>
          <w:rPr>
            <w:rFonts w:ascii="Calibri" w:hAnsi="Calibri" w:cs="Calibri"/>
            <w:color w:val="0000FF"/>
          </w:rPr>
          <w:t>пункте 41</w:t>
        </w:r>
      </w:hyperlink>
      <w:r>
        <w:rPr>
          <w:rFonts w:ascii="Calibri" w:hAnsi="Calibri" w:cs="Calibri"/>
        </w:rPr>
        <w:t>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подпункт 5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4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2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проведения органом местного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открытого конкурса по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отбору управляющей организации для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многоквартирным домом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постановления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Российской Федерации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290)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F4F62" w:rsidSect="000F27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4F62" w:rsidRDefault="00FF4F62">
      <w:pPr>
        <w:pStyle w:val="ConsPlusNonformat"/>
      </w:pPr>
      <w:r>
        <w:t xml:space="preserve">                                         Утверждаю</w:t>
      </w:r>
    </w:p>
    <w:p w:rsidR="00FF4F62" w:rsidRDefault="00FF4F62">
      <w:pPr>
        <w:pStyle w:val="ConsPlusNonformat"/>
      </w:pPr>
      <w:r>
        <w:t xml:space="preserve">                           _______________________________________</w:t>
      </w:r>
    </w:p>
    <w:p w:rsidR="00FF4F62" w:rsidRDefault="00FF4F62">
      <w:pPr>
        <w:pStyle w:val="ConsPlusNonformat"/>
      </w:pPr>
      <w:r>
        <w:t xml:space="preserve">                              (должность, ф.и.о. руководителя</w:t>
      </w:r>
    </w:p>
    <w:p w:rsidR="00FF4F62" w:rsidRDefault="00FF4F62">
      <w:pPr>
        <w:pStyle w:val="ConsPlusNonformat"/>
      </w:pPr>
      <w:r>
        <w:t xml:space="preserve">                           _______________________________________</w:t>
      </w:r>
    </w:p>
    <w:p w:rsidR="00FF4F62" w:rsidRDefault="00FF4F62">
      <w:pPr>
        <w:pStyle w:val="ConsPlusNonformat"/>
      </w:pPr>
      <w:r>
        <w:t xml:space="preserve">                               органа местного самоуправления,</w:t>
      </w:r>
    </w:p>
    <w:p w:rsidR="00FF4F62" w:rsidRDefault="00FF4F62">
      <w:pPr>
        <w:pStyle w:val="ConsPlusNonformat"/>
      </w:pPr>
      <w:r>
        <w:t xml:space="preserve">                           _______________________________________</w:t>
      </w:r>
    </w:p>
    <w:p w:rsidR="00FF4F62" w:rsidRDefault="00FF4F62">
      <w:pPr>
        <w:pStyle w:val="ConsPlusNonformat"/>
      </w:pPr>
      <w:r>
        <w:t xml:space="preserve">                             являющегося организатором конкурса,</w:t>
      </w:r>
    </w:p>
    <w:p w:rsidR="00FF4F62" w:rsidRDefault="00FF4F62">
      <w:pPr>
        <w:pStyle w:val="ConsPlusNonformat"/>
      </w:pPr>
      <w:r>
        <w:t xml:space="preserve">                           _______________________________________</w:t>
      </w:r>
    </w:p>
    <w:p w:rsidR="00FF4F62" w:rsidRDefault="00FF4F62">
      <w:pPr>
        <w:pStyle w:val="ConsPlusNonformat"/>
      </w:pPr>
      <w:r>
        <w:t xml:space="preserve">                              почтовый индекс и адрес, телефон,</w:t>
      </w:r>
    </w:p>
    <w:p w:rsidR="00FF4F62" w:rsidRDefault="00FF4F62">
      <w:pPr>
        <w:pStyle w:val="ConsPlusNonformat"/>
      </w:pPr>
      <w:r>
        <w:t xml:space="preserve">                           _______________________________________</w:t>
      </w:r>
    </w:p>
    <w:p w:rsidR="00FF4F62" w:rsidRDefault="00FF4F62">
      <w:pPr>
        <w:pStyle w:val="ConsPlusNonformat"/>
      </w:pPr>
      <w:r>
        <w:t xml:space="preserve">                               факс, адрес электронной почты)</w:t>
      </w:r>
    </w:p>
    <w:p w:rsidR="00FF4F62" w:rsidRDefault="00FF4F62">
      <w:pPr>
        <w:pStyle w:val="ConsPlusNonformat"/>
      </w:pPr>
      <w:r>
        <w:t xml:space="preserve">                           "__" __________________________ 20__ г.</w:t>
      </w:r>
    </w:p>
    <w:p w:rsidR="00FF4F62" w:rsidRDefault="00FF4F62">
      <w:pPr>
        <w:pStyle w:val="ConsPlusNonformat"/>
      </w:pPr>
      <w:r>
        <w:t xml:space="preserve">                                    (дата утверждения)</w:t>
      </w:r>
    </w:p>
    <w:p w:rsidR="00FF4F62" w:rsidRDefault="00FF4F62">
      <w:pPr>
        <w:pStyle w:val="ConsPlusNonformat"/>
      </w:pPr>
    </w:p>
    <w:p w:rsidR="00FF4F62" w:rsidRDefault="00FF4F62">
      <w:pPr>
        <w:pStyle w:val="ConsPlusNonformat"/>
      </w:pPr>
      <w:r>
        <w:t xml:space="preserve">                             ПЕРЕЧЕНЬ</w:t>
      </w:r>
    </w:p>
    <w:p w:rsidR="00FF4F62" w:rsidRDefault="00FF4F62">
      <w:pPr>
        <w:pStyle w:val="ConsPlusNonformat"/>
      </w:pPr>
      <w:r>
        <w:t xml:space="preserve">        обязательных работ и услуг по содержанию и ремонту</w:t>
      </w:r>
    </w:p>
    <w:p w:rsidR="00FF4F62" w:rsidRDefault="00FF4F62">
      <w:pPr>
        <w:pStyle w:val="ConsPlusNonformat"/>
      </w:pPr>
      <w:r>
        <w:t xml:space="preserve">             общего имущества собственников помещений</w:t>
      </w:r>
    </w:p>
    <w:p w:rsidR="00FF4F62" w:rsidRDefault="00FF4F62">
      <w:pPr>
        <w:pStyle w:val="ConsPlusNonformat"/>
      </w:pPr>
      <w:r>
        <w:t xml:space="preserve">               в многоквартирном доме, являющегося</w:t>
      </w:r>
    </w:p>
    <w:p w:rsidR="00FF4F62" w:rsidRDefault="00FF4F62">
      <w:pPr>
        <w:pStyle w:val="ConsPlusNonformat"/>
      </w:pPr>
      <w:r>
        <w:t xml:space="preserve">                        объектом конкурса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FF4F62">
        <w:trPr>
          <w:trHeight w:val="50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 и оказания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на 1 кв. метр общей площади (рублей в месяц)</w:t>
            </w:r>
          </w:p>
        </w:tc>
      </w:tr>
      <w:tr w:rsidR="00FF4F62">
        <w:trPr>
          <w:trHeight w:val="50"/>
        </w:trPr>
        <w:tc>
          <w:tcPr>
            <w:tcW w:w="2582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F62" w:rsidRDefault="00FF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5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указанным Правилам исключить.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11(1) следующего содержания: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</w:t>
      </w:r>
      <w:r>
        <w:rPr>
          <w:rFonts w:ascii="Calibri" w:hAnsi="Calibri" w:cs="Calibri"/>
        </w:rPr>
        <w:lastRenderedPageBreak/>
        <w:t>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F62" w:rsidRDefault="00FF4F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B5CE4" w:rsidRDefault="00AB5CE4"/>
    <w:sectPr w:rsidR="00AB5CE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07"/>
    <w:rsid w:val="00A37107"/>
    <w:rsid w:val="00AB5CE4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2C087E63A392CF6A1BE1D9072BACDAAB1DF54EDD4B8A2D706DD2C2B633DCA49FF646F877F4F69r5xEC" TargetMode="External"/><Relationship Id="rId13" Type="http://schemas.openxmlformats.org/officeDocument/2006/relationships/hyperlink" Target="consultantplus://offline/ref=4AB2C087E63A392CF6A1BE1D9072BACDAAB4DC57E8D5B8A2D706DD2C2B633DCA49FF646F877E4F6Er5xD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B2C087E63A392CF6A1BE1D9072BACDAAB1DB54EDD5B8A2D706DD2C2B633DCA49FF646F877E4C6Br5x1C" TargetMode="External"/><Relationship Id="rId12" Type="http://schemas.openxmlformats.org/officeDocument/2006/relationships/hyperlink" Target="consultantplus://offline/ref=4AB2C087E63A392CF6A1BE1D9072BACDAAB4DC57E8D5B8A2D706DD2C2B633DCA49FF646F877E4F6Er5xAC" TargetMode="External"/><Relationship Id="rId17" Type="http://schemas.openxmlformats.org/officeDocument/2006/relationships/hyperlink" Target="consultantplus://offline/ref=4AB2C087E63A392CF6A1BE1D9072BACDAAB6DD56EDD7B8A2D706DD2C2B633DCA49FF646F877E4E6Er5x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B2C087E63A392CF6A1BE1D9072BACDAAB6DD56EDD7B8A2D706DD2C2B633DCA49FF646F877E4E6Er5x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2C087E63A392CF6A1BE1D9072BACDAAB1DF54EDD4B8A2D706DD2C2B633DCA49FF646F877F4F6Dr5xCC" TargetMode="External"/><Relationship Id="rId11" Type="http://schemas.openxmlformats.org/officeDocument/2006/relationships/hyperlink" Target="consultantplus://offline/ref=4AB2C087E63A392CF6A1BE1D9072BACDAAB4DC57E8D5B8A2D706DD2C2B633DCA49FF646F877E4F6Dr5x0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B2C087E63A392CF6A1BE1D9072BACDAAB4DC57E8D5B8A2D706DD2C2B633DCA49FF646F877E4C65r5x0C" TargetMode="External"/><Relationship Id="rId10" Type="http://schemas.openxmlformats.org/officeDocument/2006/relationships/hyperlink" Target="consultantplus://offline/ref=4AB2C087E63A392CF6A1BE1D9072BACDAAB4DC57E8D5B8A2D706DD2C2B633DCA49FF646F877E4E6Fr5x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B2C087E63A392CF6A1BE1D9072BACDAAB1DF54EDD4B8A2D706DD2C2B633DCA49FF646F877F4F6Er5xAC" TargetMode="External"/><Relationship Id="rId14" Type="http://schemas.openxmlformats.org/officeDocument/2006/relationships/hyperlink" Target="consultantplus://offline/ref=4AB2C087E63A392CF6A1BE1D9072BACDAAB4DC57E8D5B8A2D706DD2C2B633DCA49FF646F877E4C6Br5x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5598</Words>
  <Characters>31913</Characters>
  <Application>Microsoft Office Word</Application>
  <DocSecurity>0</DocSecurity>
  <Lines>265</Lines>
  <Paragraphs>74</Paragraphs>
  <ScaleCrop>false</ScaleCrop>
  <Company>Microsoft</Company>
  <LinksUpToDate>false</LinksUpToDate>
  <CharactersWithSpaces>37437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3</cp:revision>
  <dcterms:created xsi:type="dcterms:W3CDTF">2014-08-28T02:48:00Z</dcterms:created>
  <dcterms:modified xsi:type="dcterms:W3CDTF">2014-08-28T02:49:00Z</dcterms:modified>
</cp:coreProperties>
</file>