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A006A" w:rsidRP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006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A006A" w:rsidTr="00DA006A">
        <w:tc>
          <w:tcPr>
            <w:tcW w:w="4785" w:type="dxa"/>
            <w:shd w:val="clear" w:color="auto" w:fill="auto"/>
          </w:tcPr>
          <w:p w:rsidR="00DA006A" w:rsidRPr="005576E4" w:rsidRDefault="00350B58" w:rsidP="005576E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19.04.2018</w:t>
            </w:r>
          </w:p>
        </w:tc>
        <w:tc>
          <w:tcPr>
            <w:tcW w:w="4786" w:type="dxa"/>
            <w:shd w:val="clear" w:color="auto" w:fill="auto"/>
          </w:tcPr>
          <w:p w:rsidR="00DA006A" w:rsidRPr="005576E4" w:rsidRDefault="00350B58" w:rsidP="005576E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268</w:t>
            </w:r>
          </w:p>
        </w:tc>
      </w:tr>
    </w:tbl>
    <w:p w:rsid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006A" w:rsidRDefault="00DA006A" w:rsidP="00DA00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006A" w:rsidRDefault="00DA006A" w:rsidP="00DA00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006A" w:rsidRDefault="00DA006A" w:rsidP="00DA006A">
      <w:pPr>
        <w:spacing w:after="0" w:line="240" w:lineRule="auto"/>
        <w:rPr>
          <w:rFonts w:ascii="Times New Roman" w:hAnsi="Times New Roman" w:cs="Times New Roman"/>
          <w:sz w:val="24"/>
        </w:rPr>
        <w:sectPr w:rsidR="00DA006A" w:rsidSect="00DA006A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A7E75" w:rsidRDefault="00CA7E75" w:rsidP="007D2ABD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Об</w:t>
      </w:r>
      <w:r w:rsidR="0079133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утверждении А</w:t>
      </w:r>
      <w:r w:rsidRPr="00AE29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рхитектурно-художественного регламента улиц, </w:t>
      </w:r>
    </w:p>
    <w:p w:rsidR="00EC4AB0" w:rsidRPr="00AE2916" w:rsidRDefault="00CA7E75" w:rsidP="007D2ABD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AE29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общественных пространств</w:t>
      </w:r>
      <w:r w:rsidR="0079133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города Красноярска</w:t>
      </w:r>
    </w:p>
    <w:p w:rsidR="00EC4AB0" w:rsidRDefault="00EC4AB0" w:rsidP="00CA7E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7E75" w:rsidRDefault="00CA7E75" w:rsidP="00CA7E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7E75" w:rsidRPr="00AE2916" w:rsidRDefault="00CA7E75" w:rsidP="00CA7E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F6615" w:rsidRPr="00CA7E75" w:rsidRDefault="00EC4AB0" w:rsidP="00CA7E75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proofErr w:type="gramStart"/>
      <w:r w:rsidRPr="00CA7E75">
        <w:rPr>
          <w:color w:val="000000" w:themeColor="text1"/>
          <w:sz w:val="30"/>
          <w:szCs w:val="30"/>
        </w:rPr>
        <w:t>В</w:t>
      </w:r>
      <w:r w:rsidR="007D2ABD" w:rsidRPr="00CA7E75">
        <w:rPr>
          <w:color w:val="000000" w:themeColor="text1"/>
          <w:sz w:val="30"/>
          <w:szCs w:val="30"/>
        </w:rPr>
        <w:t xml:space="preserve"> </w:t>
      </w:r>
      <w:r w:rsidR="007D2ABD" w:rsidRPr="00CA7E75">
        <w:rPr>
          <w:bCs/>
          <w:color w:val="000000" w:themeColor="text1"/>
          <w:sz w:val="30"/>
          <w:szCs w:val="30"/>
        </w:rPr>
        <w:t xml:space="preserve">соответствии со </w:t>
      </w:r>
      <w:hyperlink r:id="rId11" w:history="1">
        <w:r w:rsidR="007D2ABD" w:rsidRPr="00CA7E75">
          <w:rPr>
            <w:bCs/>
            <w:color w:val="000000" w:themeColor="text1"/>
            <w:sz w:val="30"/>
            <w:szCs w:val="30"/>
          </w:rPr>
          <w:t xml:space="preserve">статьей </w:t>
        </w:r>
      </w:hyperlink>
      <w:r w:rsidR="007D2ABD" w:rsidRPr="00CA7E75">
        <w:rPr>
          <w:bCs/>
          <w:color w:val="000000" w:themeColor="text1"/>
          <w:sz w:val="30"/>
          <w:szCs w:val="30"/>
        </w:rPr>
        <w:t xml:space="preserve">16 </w:t>
      </w:r>
      <w:r w:rsidR="007D2ABD" w:rsidRPr="00CA7E75">
        <w:rPr>
          <w:color w:val="000000" w:themeColor="text1"/>
          <w:sz w:val="30"/>
          <w:szCs w:val="30"/>
        </w:rPr>
        <w:t xml:space="preserve">Закона Красноярского края </w:t>
      </w:r>
      <w:r w:rsidR="00CA7E75">
        <w:rPr>
          <w:color w:val="000000" w:themeColor="text1"/>
          <w:sz w:val="30"/>
          <w:szCs w:val="30"/>
        </w:rPr>
        <w:t xml:space="preserve">                       </w:t>
      </w:r>
      <w:r w:rsidR="007D2ABD" w:rsidRPr="00CA7E75">
        <w:rPr>
          <w:color w:val="000000" w:themeColor="text1"/>
          <w:sz w:val="30"/>
          <w:szCs w:val="30"/>
        </w:rPr>
        <w:t>от 30.11.2017 № 4-1155 «О краевом бюджете на 2018 год и плановый пери</w:t>
      </w:r>
      <w:r w:rsidR="00CA7E75">
        <w:rPr>
          <w:color w:val="000000" w:themeColor="text1"/>
          <w:sz w:val="30"/>
          <w:szCs w:val="30"/>
        </w:rPr>
        <w:t>од 2019–</w:t>
      </w:r>
      <w:r w:rsidR="007D2ABD" w:rsidRPr="00CA7E75">
        <w:rPr>
          <w:color w:val="000000" w:themeColor="text1"/>
          <w:sz w:val="30"/>
          <w:szCs w:val="30"/>
        </w:rPr>
        <w:t>2020 годов»</w:t>
      </w:r>
      <w:r w:rsidR="007D2ABD" w:rsidRPr="00CA7E75">
        <w:rPr>
          <w:bCs/>
          <w:color w:val="000000" w:themeColor="text1"/>
          <w:sz w:val="30"/>
          <w:szCs w:val="30"/>
        </w:rPr>
        <w:t xml:space="preserve">, </w:t>
      </w:r>
      <w:hyperlink r:id="rId12" w:history="1">
        <w:r w:rsidR="007D2ABD" w:rsidRPr="00CA7E75">
          <w:rPr>
            <w:color w:val="000000" w:themeColor="text1"/>
            <w:sz w:val="30"/>
            <w:szCs w:val="30"/>
          </w:rPr>
          <w:t>статьей 16</w:t>
        </w:r>
      </w:hyperlink>
      <w:r w:rsidR="007D2ABD" w:rsidRPr="00CA7E75">
        <w:rPr>
          <w:color w:val="000000" w:themeColor="text1"/>
          <w:sz w:val="30"/>
          <w:szCs w:val="30"/>
        </w:rPr>
        <w:t xml:space="preserve"> Федерального закона от 06.10.2003 № 131-ФЗ «Об общих принципах организации местного самоуправл</w:t>
      </w:r>
      <w:r w:rsidR="007D2ABD" w:rsidRPr="00CA7E75">
        <w:rPr>
          <w:color w:val="000000" w:themeColor="text1"/>
          <w:sz w:val="30"/>
          <w:szCs w:val="30"/>
        </w:rPr>
        <w:t>е</w:t>
      </w:r>
      <w:r w:rsidR="007D2ABD" w:rsidRPr="00CA7E75">
        <w:rPr>
          <w:color w:val="000000" w:themeColor="text1"/>
          <w:sz w:val="30"/>
          <w:szCs w:val="30"/>
        </w:rPr>
        <w:t xml:space="preserve">ния в Российской Федерации», </w:t>
      </w:r>
      <w:r w:rsidR="00791330">
        <w:rPr>
          <w:color w:val="000000" w:themeColor="text1"/>
          <w:sz w:val="30"/>
          <w:szCs w:val="30"/>
        </w:rPr>
        <w:t>решения</w:t>
      </w:r>
      <w:r w:rsidR="008E205E" w:rsidRPr="00CA7E75">
        <w:rPr>
          <w:color w:val="000000" w:themeColor="text1"/>
          <w:sz w:val="30"/>
          <w:szCs w:val="30"/>
        </w:rPr>
        <w:t>м</w:t>
      </w:r>
      <w:r w:rsidR="00791330">
        <w:rPr>
          <w:color w:val="000000" w:themeColor="text1"/>
          <w:sz w:val="30"/>
          <w:szCs w:val="30"/>
        </w:rPr>
        <w:t>и</w:t>
      </w:r>
      <w:r w:rsidR="008E205E" w:rsidRPr="00CA7E75">
        <w:rPr>
          <w:color w:val="000000" w:themeColor="text1"/>
          <w:sz w:val="30"/>
          <w:szCs w:val="30"/>
        </w:rPr>
        <w:t xml:space="preserve"> Красноярского городского Совета депутатов от 22.12.2009 № 8-140 «О Правилах установки и эк</w:t>
      </w:r>
      <w:r w:rsidR="008E205E" w:rsidRPr="00CA7E75">
        <w:rPr>
          <w:color w:val="000000" w:themeColor="text1"/>
          <w:sz w:val="30"/>
          <w:szCs w:val="30"/>
        </w:rPr>
        <w:t>с</w:t>
      </w:r>
      <w:r w:rsidR="008E205E" w:rsidRPr="00CA7E75">
        <w:rPr>
          <w:color w:val="000000" w:themeColor="text1"/>
          <w:sz w:val="30"/>
          <w:szCs w:val="30"/>
        </w:rPr>
        <w:t>плуатации рекламных конструкций на территории города Краснояр</w:t>
      </w:r>
      <w:r w:rsidR="00CA7E75">
        <w:rPr>
          <w:color w:val="000000" w:themeColor="text1"/>
          <w:sz w:val="30"/>
          <w:szCs w:val="30"/>
        </w:rPr>
        <w:t>ска»</w:t>
      </w:r>
      <w:r w:rsidR="00791330">
        <w:rPr>
          <w:color w:val="000000" w:themeColor="text1"/>
          <w:sz w:val="30"/>
          <w:szCs w:val="30"/>
        </w:rPr>
        <w:t>,</w:t>
      </w:r>
      <w:proofErr w:type="gramEnd"/>
      <w:r w:rsidR="00CA7E75">
        <w:rPr>
          <w:color w:val="000000" w:themeColor="text1"/>
          <w:sz w:val="30"/>
          <w:szCs w:val="30"/>
        </w:rPr>
        <w:t xml:space="preserve"> </w:t>
      </w:r>
      <w:r w:rsidR="008E205E" w:rsidRPr="00CA7E75">
        <w:rPr>
          <w:color w:val="000000" w:themeColor="text1"/>
          <w:sz w:val="30"/>
          <w:szCs w:val="30"/>
        </w:rPr>
        <w:t>от 25.06.2013 № В-378 «Об утверждении Правил благоустройства те</w:t>
      </w:r>
      <w:r w:rsidR="008E205E" w:rsidRPr="00CA7E75">
        <w:rPr>
          <w:color w:val="000000" w:themeColor="text1"/>
          <w:sz w:val="30"/>
          <w:szCs w:val="30"/>
        </w:rPr>
        <w:t>р</w:t>
      </w:r>
      <w:r w:rsidR="008E205E" w:rsidRPr="00CA7E75">
        <w:rPr>
          <w:color w:val="000000" w:themeColor="text1"/>
          <w:sz w:val="30"/>
          <w:szCs w:val="30"/>
        </w:rPr>
        <w:t>ритории города Красноярска»</w:t>
      </w:r>
      <w:r w:rsidR="00791330">
        <w:rPr>
          <w:color w:val="000000" w:themeColor="text1"/>
          <w:sz w:val="30"/>
          <w:szCs w:val="30"/>
        </w:rPr>
        <w:t>,</w:t>
      </w:r>
      <w:r w:rsidR="005F19AA" w:rsidRPr="00CA7E75">
        <w:rPr>
          <w:color w:val="000000" w:themeColor="text1"/>
          <w:sz w:val="30"/>
          <w:szCs w:val="30"/>
        </w:rPr>
        <w:t xml:space="preserve"> </w:t>
      </w:r>
      <w:r w:rsidRPr="00CA7E75">
        <w:rPr>
          <w:color w:val="000000" w:themeColor="text1"/>
          <w:sz w:val="30"/>
          <w:szCs w:val="30"/>
        </w:rPr>
        <w:t xml:space="preserve">руководствуясь </w:t>
      </w:r>
      <w:hyperlink r:id="rId13" w:history="1">
        <w:r w:rsidRPr="00CA7E75">
          <w:rPr>
            <w:rStyle w:val="a9"/>
            <w:color w:val="000000" w:themeColor="text1"/>
            <w:sz w:val="30"/>
            <w:szCs w:val="30"/>
            <w:u w:val="none"/>
          </w:rPr>
          <w:t>статьями 41</w:t>
        </w:r>
      </w:hyperlink>
      <w:r w:rsidRPr="00CA7E75">
        <w:rPr>
          <w:color w:val="000000" w:themeColor="text1"/>
          <w:sz w:val="30"/>
          <w:szCs w:val="30"/>
        </w:rPr>
        <w:t xml:space="preserve">, </w:t>
      </w:r>
      <w:hyperlink r:id="rId14" w:history="1">
        <w:r w:rsidRPr="00CA7E75">
          <w:rPr>
            <w:rStyle w:val="a9"/>
            <w:color w:val="000000" w:themeColor="text1"/>
            <w:sz w:val="30"/>
            <w:szCs w:val="30"/>
            <w:u w:val="none"/>
          </w:rPr>
          <w:t>58</w:t>
        </w:r>
      </w:hyperlink>
      <w:r w:rsidRPr="00CA7E75">
        <w:rPr>
          <w:color w:val="000000" w:themeColor="text1"/>
          <w:sz w:val="30"/>
          <w:szCs w:val="30"/>
        </w:rPr>
        <w:t xml:space="preserve">, </w:t>
      </w:r>
      <w:hyperlink r:id="rId15" w:history="1">
        <w:r w:rsidRPr="00CA7E75">
          <w:rPr>
            <w:rStyle w:val="a9"/>
            <w:color w:val="000000" w:themeColor="text1"/>
            <w:sz w:val="30"/>
            <w:szCs w:val="30"/>
            <w:u w:val="none"/>
          </w:rPr>
          <w:t>59</w:t>
        </w:r>
      </w:hyperlink>
      <w:r w:rsidRPr="00CA7E75">
        <w:rPr>
          <w:color w:val="000000" w:themeColor="text1"/>
          <w:sz w:val="30"/>
          <w:szCs w:val="30"/>
        </w:rPr>
        <w:t xml:space="preserve"> Уст</w:t>
      </w:r>
      <w:r w:rsidRPr="00CA7E75">
        <w:rPr>
          <w:color w:val="000000" w:themeColor="text1"/>
          <w:sz w:val="30"/>
          <w:szCs w:val="30"/>
        </w:rPr>
        <w:t>а</w:t>
      </w:r>
      <w:r w:rsidRPr="00CA7E75">
        <w:rPr>
          <w:color w:val="000000" w:themeColor="text1"/>
          <w:sz w:val="30"/>
          <w:szCs w:val="30"/>
        </w:rPr>
        <w:t>ва города Красноярска</w:t>
      </w:r>
      <w:r w:rsidR="001F6615" w:rsidRPr="00CA7E75">
        <w:rPr>
          <w:color w:val="000000" w:themeColor="text1"/>
          <w:sz w:val="30"/>
          <w:szCs w:val="30"/>
        </w:rPr>
        <w:t>,</w:t>
      </w:r>
    </w:p>
    <w:p w:rsidR="00EC4AB0" w:rsidRPr="00CA7E75" w:rsidRDefault="001F6615" w:rsidP="00CA7E7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ПОСТАНОВЛЯЮ:</w:t>
      </w:r>
    </w:p>
    <w:p w:rsidR="007D2ABD" w:rsidRPr="00CA7E75" w:rsidRDefault="00EC4AB0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1. </w:t>
      </w:r>
      <w:r w:rsidR="007D2ABD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Утвердить А</w:t>
      </w:r>
      <w:r w:rsidR="007D2AB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рхитектурно-художественный регламент улиц, о</w:t>
      </w:r>
      <w:r w:rsidR="007D2AB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</w:t>
      </w:r>
      <w:r w:rsidR="007D2AB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щественных пространств города Красноярска</w:t>
      </w:r>
      <w:r w:rsidR="007D2ABD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 приложению.</w:t>
      </w:r>
    </w:p>
    <w:p w:rsidR="001F6615" w:rsidRPr="00CA7E75" w:rsidRDefault="00CA7E75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2. </w:t>
      </w:r>
      <w:r w:rsidR="007D2ABD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</w:t>
      </w:r>
      <w:r w:rsidR="001F661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</w:t>
      </w:r>
      <w:r w:rsidR="007D2ABD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R="001F6615" w:rsidRDefault="001F6615" w:rsidP="00CA7E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7E75" w:rsidRDefault="00CA7E75" w:rsidP="00CA7E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7E75" w:rsidRPr="00AE2916" w:rsidRDefault="00CA7E75" w:rsidP="00CA7E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E205E" w:rsidRPr="00AE2916" w:rsidRDefault="007D2ABD" w:rsidP="00CA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2916">
        <w:rPr>
          <w:rFonts w:ascii="Times New Roman" w:hAnsi="Times New Roman" w:cs="Times New Roman"/>
          <w:color w:val="000000" w:themeColor="text1"/>
          <w:sz w:val="30"/>
          <w:szCs w:val="30"/>
        </w:rPr>
        <w:t>Глава города                                                                                 С.В. Еремин</w:t>
      </w:r>
    </w:p>
    <w:p w:rsidR="00DF36BB" w:rsidRPr="00CA7E75" w:rsidRDefault="00DF36BB" w:rsidP="00CA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7E75" w:rsidRPr="00CA7E75" w:rsidRDefault="00CA7E75" w:rsidP="00CA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7E75" w:rsidRDefault="00CA7E75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1F6615" w:rsidRPr="00AE2916" w:rsidRDefault="007D2ABD" w:rsidP="00CA7E75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AE29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Приложение </w:t>
      </w:r>
    </w:p>
    <w:p w:rsidR="007D2ABD" w:rsidRPr="00AE2916" w:rsidRDefault="007D2ABD" w:rsidP="00CA7E75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AE29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к </w:t>
      </w:r>
      <w:r w:rsidR="001F6615" w:rsidRPr="00AE29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постановлению</w:t>
      </w:r>
    </w:p>
    <w:p w:rsidR="00D62188" w:rsidRPr="00AE2916" w:rsidRDefault="00D62188" w:rsidP="00CA7E75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AE29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администрации города</w:t>
      </w:r>
    </w:p>
    <w:p w:rsidR="00D62188" w:rsidRPr="00AE2916" w:rsidRDefault="00D62188" w:rsidP="00CA7E75">
      <w:pPr>
        <w:pStyle w:val="ConsPlusTitle"/>
        <w:tabs>
          <w:tab w:val="left" w:pos="5670"/>
        </w:tabs>
        <w:spacing w:line="192" w:lineRule="auto"/>
        <w:ind w:firstLine="5387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AE29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от </w:t>
      </w:r>
      <w:r w:rsidR="00CA7E75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____________ </w:t>
      </w:r>
      <w:r w:rsidRPr="00AE29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№</w:t>
      </w:r>
      <w:r w:rsidR="00CA7E75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_________</w:t>
      </w:r>
    </w:p>
    <w:p w:rsidR="00D62188" w:rsidRPr="00AE2916" w:rsidRDefault="00D62188" w:rsidP="00294D2C">
      <w:pPr>
        <w:pStyle w:val="ConsPlusTitle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7D2ABD" w:rsidRDefault="007D2ABD" w:rsidP="00294D2C">
      <w:pPr>
        <w:pStyle w:val="ConsPlusTitle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CA7E75" w:rsidRPr="00AE2916" w:rsidRDefault="00CA7E75" w:rsidP="00294D2C">
      <w:pPr>
        <w:pStyle w:val="ConsPlusTitle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791330" w:rsidRDefault="00791330" w:rsidP="0079133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bookmarkStart w:id="0" w:name="Par20"/>
      <w:bookmarkEnd w:id="0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А</w:t>
      </w:r>
      <w:r w:rsidRPr="00AE291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рхитектурно-художественный регламент </w:t>
      </w:r>
    </w:p>
    <w:p w:rsidR="00C9109D" w:rsidRPr="00AE2916" w:rsidRDefault="00791330" w:rsidP="0079133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AE291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улиц, о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бщественных пространств города К</w:t>
      </w:r>
      <w:r w:rsidRPr="00AE291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расноярска</w:t>
      </w:r>
    </w:p>
    <w:p w:rsidR="00B23ECB" w:rsidRDefault="00B23ECB" w:rsidP="00294D2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7E75" w:rsidRDefault="00CA7E75" w:rsidP="00294D2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7E75" w:rsidRPr="00AE2916" w:rsidRDefault="00CA7E75" w:rsidP="00294D2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9109D" w:rsidRPr="00CA7E75" w:rsidRDefault="00E44532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C9109D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C9109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рхитектурно-художественный регламент улиц, общественных пространств</w:t>
      </w:r>
      <w:r w:rsidR="00C222E6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города Красноярска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>(далее –</w:t>
      </w:r>
      <w:r w:rsidR="00C222E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Регламент) </w:t>
      </w:r>
      <w:r w:rsidR="00C222E6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содерж</w:t>
      </w:r>
      <w:r w:rsidR="00C9109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</w:t>
      </w:r>
      <w:r w:rsidR="00C222E6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</w:t>
      </w:r>
      <w:r w:rsidR="00C9109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требов</w:t>
      </w:r>
      <w:r w:rsidR="00C9109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а</w:t>
      </w:r>
      <w:r w:rsidR="00C9109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ния к оформлению зданий, строений и сооружений, наружной рекламе</w:t>
      </w:r>
      <w:r w:rsid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</w:t>
      </w:r>
      <w:r w:rsidR="00C9109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и рекламным конструкциям</w:t>
      </w:r>
      <w:r w:rsidR="00D05EB0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43726" w:rsidRPr="00CA7E75" w:rsidRDefault="00E44532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="00A4372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Настоящий Регламент не распространяется </w:t>
      </w:r>
      <w:proofErr w:type="gramStart"/>
      <w:r w:rsidR="00A4372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proofErr w:type="gramEnd"/>
      <w:r w:rsidR="00A4372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A43726" w:rsidRPr="00CA7E75" w:rsidRDefault="00A43726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размещаемые на зданиях, строениях, сооружениях знаки горо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ской информации;</w:t>
      </w:r>
    </w:p>
    <w:p w:rsidR="00A43726" w:rsidRPr="00CA7E75" w:rsidRDefault="00A43726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указатели границ территорий городских и сельских поселений, указатели картографической информации, а также указатели маршрутов (схем) движения и расписания общественного пассажирского </w:t>
      </w:r>
      <w:proofErr w:type="gramStart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транс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порта</w:t>
      </w:r>
      <w:proofErr w:type="gramEnd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43726" w:rsidRPr="00CA7E75" w:rsidRDefault="00A43726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дорожные информационные знаки;</w:t>
      </w:r>
    </w:p>
    <w:p w:rsidR="00A43726" w:rsidRPr="00CA7E75" w:rsidRDefault="00A43726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информационные надписи и обозначения на объектах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культурного наследия (памятниках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истории и культуры) народов Российской Фед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рации</w:t>
      </w:r>
      <w:r w:rsidR="00D05EB0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05EB0" w:rsidRPr="00CA7E75" w:rsidRDefault="00D05EB0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мемориальные доски.</w:t>
      </w:r>
    </w:p>
    <w:p w:rsidR="004F2B97" w:rsidRPr="00CA7E75" w:rsidRDefault="00294D2C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FD62E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4F2B97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Настоящий Регламент является о</w:t>
      </w:r>
      <w:r w:rsidR="004F2B97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бязательным для исполнения всеми </w:t>
      </w:r>
      <w:r w:rsidR="00517BB2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индивидуальными предпринимателями, </w:t>
      </w:r>
      <w:r w:rsidR="004F2B97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физическими и юридич</w:t>
      </w:r>
      <w:r w:rsidR="004F2B97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е</w:t>
      </w:r>
      <w:r w:rsidR="0079133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скими лицами</w:t>
      </w:r>
      <w:r w:rsidR="004F2B97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независимо от организационно-правовой формы юрид</w:t>
      </w:r>
      <w:r w:rsidR="004F2B97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</w:t>
      </w:r>
      <w:r w:rsidR="004F2B97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ческих лиц.</w:t>
      </w:r>
    </w:p>
    <w:p w:rsidR="00916FEA" w:rsidRPr="00CA7E75" w:rsidRDefault="004F2B97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 w:rsidR="00916FE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 целях настоящего Регламента понятия и термины использ</w:t>
      </w:r>
      <w:r w:rsidR="00916FE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916FE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ются в следующих значениях: </w:t>
      </w:r>
    </w:p>
    <w:p w:rsidR="00C156E1" w:rsidRPr="00CA7E75" w:rsidRDefault="00CA7E75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глухой фасад –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фасад здания, строения, сооружения, не имеющий</w:t>
      </w:r>
      <w:r w:rsidR="00916FE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проемов (оконных, дверных);</w:t>
      </w:r>
      <w:proofErr w:type="gramEnd"/>
    </w:p>
    <w:p w:rsidR="00C156E1" w:rsidRPr="00CA7E75" w:rsidRDefault="00CA7E75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информационный блок –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информационная конструкция, предн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значенная для системного размещения информации о нескольких орг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низациях, индивидуальных предпринимателях, обязательной к донес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нию до потребителя в соответствии с </w:t>
      </w:r>
      <w:hyperlink r:id="rId16" w:history="1">
        <w:r w:rsidR="00C156E1" w:rsidRPr="00CA7E75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Российской Федерации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от 07.02.1992 № 2300-1 «О защите прав потребителей»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устанавлива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мая в границах входно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й группы, рядом с входными дверя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ми (в том чи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ле в интерьерах общественных зданий) или вблизи проездов (проходов), если вход в организации (проход к индивидуальным предпринимат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лям</w:t>
      </w:r>
      <w:proofErr w:type="gramEnd"/>
      <w:r w:rsidR="00C156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 находится во дворе</w:t>
      </w:r>
      <w:r w:rsidR="00916FE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156E1" w:rsidRPr="00CA7E75" w:rsidRDefault="00C156E1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единая горизонтальна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>я ось –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условная прямая линия, относительно которой располагаются вывески</w:t>
      </w:r>
      <w:r w:rsidR="00F52FEE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рекламные конструкции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. Определяется как половина расстояния между верхним и</w:t>
      </w:r>
      <w:r w:rsidR="009E6A8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нижним архитектурным элементом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выделяющимся (западающим, выступающим) из плоскости стены в границах первого и второго этажей</w:t>
      </w:r>
      <w:r w:rsidR="00DF36B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02492" w:rsidRPr="00CA7E75" w:rsidRDefault="00791330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B460AD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 к информационному оформлению зданий, строений, со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оружений: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611909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нформационные конструкции, размещаемые на фасаде здания, строения, сооружения, должны </w:t>
      </w:r>
      <w:r w:rsidR="0087326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асполагаться на единой горизонтал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ной оси: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многоквартирных домов, имеющих два и более этажа, – между линией, проходящей по верхнему краю оконных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прое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мов первого этажа и линией перекрытия между первым и вторым этажами;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для нежилых зданий, имеющих два и более этажа, – в районе л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нии перекрытия между первым и вторым этажами;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для одноэтажных зданий – над окнами занимаемого организацией помещения.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 данного пункта не распространяются на информац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онные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таблички, учрежденческие доски,</w:t>
      </w:r>
      <w:r w:rsidR="00D24F5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информационные </w:t>
      </w:r>
      <w:proofErr w:type="spellStart"/>
      <w:proofErr w:type="gramStart"/>
      <w:r w:rsidR="00D24F5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конструк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D24F5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ции</w:t>
      </w:r>
      <w:proofErr w:type="spellEnd"/>
      <w:proofErr w:type="gramEnd"/>
      <w:r w:rsidR="00D24F5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размещаемые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на административно-офисны</w:t>
      </w:r>
      <w:r w:rsidR="00D24F5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торговы</w:t>
      </w:r>
      <w:r w:rsidR="00D24F5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культурно-развлекательны</w:t>
      </w:r>
      <w:r w:rsidR="00D24F5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спортивны</w:t>
      </w:r>
      <w:r w:rsidR="00D24F5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объект</w:t>
      </w:r>
      <w:r w:rsidR="0087326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 которых размещение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информационных конструкций осуществляется </w:t>
      </w:r>
      <w:r w:rsidR="00F52FEE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дизайн-проекта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802492" w:rsidRPr="00CA7E75" w:rsidRDefault="00611909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2)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ребования к информационным конструкциям, выполненным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 вид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е настенного панно (в том числе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932FD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светового короба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), конструкции из отдельных букв.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Информационные конструкции размещаются над входом и (или) окнами (витринами) помещений, в месте фактического нахождения или осуществления деятельности юридического лица или индивидуального предпринимателя.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если помещения организации располагаются в полупо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вальных или цокольных этажах зданий, строений, сооружений либо здание, строение, сооружение является одноэтажным и отсутствует возможность размещения информационной конструкции в соответствии с требованиями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абзаца второго подпункта 2 настоящего пункта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инфо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мационная конструкция может быть размещена над окнами данной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организации,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но не ниже 0,6 м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уровня земли до нижнего края ко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струкции.</w:t>
      </w:r>
      <w:proofErr w:type="gramEnd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этом конструкция не должна отступать от плоскости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сада более чем на 0,1 м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высота информационной конструкции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не должна превышать 0,6 м.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При наличии нескольких входов в помещение допускается разм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щать информационную конструкцию над каждым входом.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Если занимаемое юридическим лицом или индивидуальным пре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принимателем помещение имеет фасады на нескольких улицах, инфо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мационные конструкции </w:t>
      </w:r>
      <w:r w:rsidR="00B76C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допускается размещать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все</w:t>
      </w:r>
      <w:r w:rsidR="00B76C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фасад</w:t>
      </w:r>
      <w:r w:rsidR="00B76C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щения.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 случае размещения информационных конструкций на козырьке входной группы не допускается: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установка информационной конструкции только на боковые ст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роны фриза входной группы; 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установка информационной конструкции, превышающей размеры козырька входной группы; 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использование разных цветовых решений фронтальной и боковых сторон фриза при оформлении одной входной группы.</w:t>
      </w:r>
    </w:p>
    <w:p w:rsidR="00F52FEE" w:rsidRPr="00CA7E75" w:rsidRDefault="00F52FEE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 случае размещения информационных конструкций на зд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аниях, построенных ранее 1953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года, информационные конструкции выполн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ются в виде конструкций из отдельных букв либо с использованием подложки, выполненной в цвете основного цвета участка фасада, на к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тором они размещаются;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802492" w:rsidRPr="00CA7E75" w:rsidRDefault="00C65D98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3)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ребования к информационным конструкциям, выполненным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 виде консольных конструкций</w:t>
      </w:r>
      <w:r w:rsidR="007161D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Вертикальный габаритный размер консольной конструкции до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л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жен совпадать с основной высотой настенного панно, 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светового короба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конструкции из отдельных букв на этом же фасаде.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Максимальная шири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>на всей консольной конструкции –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0,9 м.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Консольные конструкции устанавливаются на расстоянии </w:t>
      </w:r>
      <w:r w:rsidR="00F52FEE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более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0,2 м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стены.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Расстояние от уровня земли до нижнего края консольной ко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струкции должно быть не менее 3,5 м. 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Минимальное расстояние между консольными конструкци</w:t>
      </w:r>
      <w:proofErr w:type="gramStart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proofErr w:type="gramEnd"/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– 10 м;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B76CE1" w:rsidRPr="00CA7E75" w:rsidRDefault="008F4A68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C65D9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B76C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ребования к информационным табличкам, учрежденческим доскам.</w:t>
      </w:r>
    </w:p>
    <w:p w:rsidR="00802492" w:rsidRPr="00CA7E75" w:rsidRDefault="007161D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нформационные таблички, учрежденческие доски устанавлив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ются при входе в здание, строение, сооружение или помещения в них, занимаемые (используемые для осуществления деятельности) организ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цией или индивидуальным предпринимателем.</w:t>
      </w:r>
    </w:p>
    <w:p w:rsidR="00802492" w:rsidRPr="00CA7E75" w:rsidRDefault="00802492" w:rsidP="00CA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Одна организация вправе разместить только одну </w:t>
      </w:r>
      <w:r w:rsidR="007161D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</w:t>
      </w:r>
      <w:r w:rsidR="007161D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7161D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ную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161D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табличку либо учрежденческую доску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каждый вход в здание, строение, сооружение.</w:t>
      </w:r>
    </w:p>
    <w:p w:rsidR="00802492" w:rsidRPr="00CA7E75" w:rsidRDefault="00802492" w:rsidP="00CA7E7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Учрежденческие доски устанавливаются непосредственно у гла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ного входа в учреждение, предприятие на плоскости фасада слева, спр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ва, над входными дверя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ми на едином горизонтальном и</w:t>
      </w:r>
      <w:r w:rsidR="007161D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 w:rsidR="007161D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верт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кальном уровне с иными аналогичными конструкциями.</w:t>
      </w:r>
    </w:p>
    <w:p w:rsidR="00802492" w:rsidRPr="00CA7E75" w:rsidRDefault="00802492" w:rsidP="00CA7E7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Информационные таблички устанавливаются у входа в фактич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ски занимаемое (используемое для осуществления деятельности) орг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низацией (индивидуальным предпринимателем) здание, строение, с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оружение или помещение в них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непоср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едственно рядом с входными дверя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ми на плоскости фасада на едином горизонтальном и</w:t>
      </w:r>
      <w:r w:rsidR="001E717F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 w:rsidR="001E717F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верт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кальном уровне с иными аналогичными конструкциями.</w:t>
      </w:r>
    </w:p>
    <w:p w:rsidR="00802492" w:rsidRPr="00CA7E75" w:rsidRDefault="00802492" w:rsidP="00CA7E7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Максимальный размер информационных табличек при распол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жении на фасаде здания, строения или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остеклении дверных полотен –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0,4 м по ширине и 0,6 м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высоте.</w:t>
      </w:r>
    </w:p>
    <w:p w:rsidR="00802492" w:rsidRPr="00CA7E75" w:rsidRDefault="00802492" w:rsidP="00CA7E7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Если на здании с одной стороны от входа необходимо разместить более трех информационных табличек, то они должны быть объединены в настенную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конструкцию типа информационного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блок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ячейками для смены информации.</w:t>
      </w:r>
    </w:p>
    <w:p w:rsidR="00802492" w:rsidRPr="00CA7E75" w:rsidRDefault="00802492" w:rsidP="00CA7E7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Информационный блок устанавливается в границах входной гру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пы, рядом с входными дверя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ми в здание, строение, сооружение или п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мещение в них и предназначен для системного размещения табличек нескольких организаций (индивидуальных предпринимателей), факт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чески находящихся (осуществляющих деятельность) в этих зданиях, строениях, сооружениях или помещениях в них. </w:t>
      </w:r>
    </w:p>
    <w:p w:rsidR="00802492" w:rsidRPr="00CA7E75" w:rsidRDefault="00802492" w:rsidP="00CA7E7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Габариты информационных б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локов не должны превышать 1,5 м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ширине. Габариты размещаемых в информационном блоке табличек должны иметь одинаковые размеры, схему расположения информации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 цветовое решение.</w:t>
      </w:r>
    </w:p>
    <w:p w:rsidR="00802492" w:rsidRPr="00CA7E75" w:rsidRDefault="00802492" w:rsidP="00CA7E7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Расстояние от уровня земли (пола входной группы) до верхнего края учрежденческой доски и информационной таблички, а также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информационного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блока не должно превышать 2,2 м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расстояние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до нижнего края не долж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но быть менее 1 м;</w:t>
      </w:r>
    </w:p>
    <w:p w:rsidR="008F4A68" w:rsidRPr="00CA7E75" w:rsidRDefault="00C65D98" w:rsidP="00CA7E7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5)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ребования к крышным </w:t>
      </w:r>
      <w:r w:rsidR="0021463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информационным 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конструкциям.</w:t>
      </w:r>
    </w:p>
    <w:p w:rsidR="008F4A68" w:rsidRPr="00CA7E75" w:rsidRDefault="008F4A68" w:rsidP="00CA7E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Для размещения информации, не относимой законодательством Р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оссийской Федерации к рекламе,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предусмотренной к размещению обычаями делового оборота в целях информирования исключительно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 организациях и индивидуальных предпринимателях, находящихся (осуществляющих деятельность) в зданиях, строениях, сооружениях, 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на которых устанавливается информационная конструкция, организация (индивидуальный предприниматель) вправе установить на крыше зд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ния, строения, сооружения информационную крышную конструкцию при условии:</w:t>
      </w:r>
      <w:proofErr w:type="gramEnd"/>
    </w:p>
    <w:p w:rsidR="008F4A68" w:rsidRPr="00CA7E75" w:rsidRDefault="008F4A68" w:rsidP="00CA7E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установка информационных крышных конструкций на территории города, за исключением промышленных и коммунально-складских те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риторий, допускается только в виде отдельно стоящих букв, обознач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ний и декоративных элементов без использования фоновых подложек;</w:t>
      </w:r>
    </w:p>
    <w:p w:rsidR="008F4A68" w:rsidRPr="00CA7E75" w:rsidRDefault="008F4A68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информационное поле крышных конструкций располагается п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раллельно к поверхности фасадов объектов, по отношению к которым они установлены, выше линии карниза или парапета здания, строения, сооружения в зависимости от места установки крышной конструкции;</w:t>
      </w:r>
    </w:p>
    <w:p w:rsidR="008F4A68" w:rsidRPr="00CA7E75" w:rsidRDefault="008F4A68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крышные конструкции могут быть оборудованы и</w:t>
      </w:r>
      <w:r w:rsidR="00186BE0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сключительно внутренней подсвет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ой;</w:t>
      </w:r>
    </w:p>
    <w:p w:rsidR="008F4A68" w:rsidRPr="00CA7E75" w:rsidRDefault="008F4A68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высота 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крышных конструкций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учетом всех используемых эл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ментов должна быть:</w:t>
      </w:r>
    </w:p>
    <w:p w:rsidR="008F4A68" w:rsidRPr="00CA7E75" w:rsidRDefault="00CA7E75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не более 1,80 м для 1–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3-этажных объектов;</w:t>
      </w:r>
    </w:p>
    <w:p w:rsidR="008F4A68" w:rsidRPr="00CA7E75" w:rsidRDefault="008F4A68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>более 3 м для 4–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7-этажных объектов;</w:t>
      </w:r>
    </w:p>
    <w:p w:rsidR="008F4A68" w:rsidRPr="00CA7E75" w:rsidRDefault="00CA7E75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не более 4 м для 8–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12-этажных объектов;</w:t>
      </w:r>
    </w:p>
    <w:p w:rsidR="008F4A68" w:rsidRPr="00CA7E75" w:rsidRDefault="00CA7E75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не более 5 м для 13–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17-этажных объектов;</w:t>
      </w:r>
    </w:p>
    <w:p w:rsidR="008F4A68" w:rsidRPr="00CA7E75" w:rsidRDefault="00CA7E75" w:rsidP="00CA7E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не более 6 м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объе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ктов, имеющих 18 и более этажей;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9E6A82" w:rsidRPr="00CA7E75" w:rsidRDefault="00C65D98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proofErr w:type="gramStart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6)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азмещение информационных конструкций на объектах кул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турного наследия (памятниках истории и культуры) народов Росси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ской Федерации, расположенных на территории города и включенных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 единый государственный реестр объектов культурного наследия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8F4A6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(памятников истории и культуры) народов Российской Федерации, их территориях осуществляется </w:t>
      </w:r>
      <w:r w:rsidR="00DE3464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случаях и на условиях, предусмотренных </w:t>
      </w:r>
      <w:r w:rsidR="008F4A68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Федеральным</w:t>
      </w:r>
      <w:r w:rsid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законом от 25.06.2002 № 73-ФЗ «</w:t>
      </w:r>
      <w:r w:rsidR="008F4A68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 объектах культурн</w:t>
      </w:r>
      <w:r w:rsidR="008F4A68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</w:t>
      </w:r>
      <w:r w:rsidR="008F4A68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го наследия (памятниках истории и культуры) народов Российской Ф</w:t>
      </w:r>
      <w:r w:rsidR="008F4A68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е</w:t>
      </w:r>
      <w:r w:rsidR="008F4A68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де</w:t>
      </w:r>
      <w:r w:rsid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рации»</w:t>
      </w:r>
      <w:r w:rsidR="009E6A82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r w:rsidR="008F4A68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gramEnd"/>
    </w:p>
    <w:p w:rsidR="00ED6A81" w:rsidRPr="00CA7E75" w:rsidRDefault="00791330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D6A8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D57A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ED6A8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ребования к </w:t>
      </w:r>
      <w:r w:rsidR="0085673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наружной рекламе и</w:t>
      </w:r>
      <w:r w:rsidR="00ED6A8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рекламны</w:t>
      </w:r>
      <w:r w:rsidR="0085673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ED6A8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конструкци</w:t>
      </w:r>
      <w:r w:rsidR="00856733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ям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366984" w:rsidRPr="00CA7E75" w:rsidRDefault="00156087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C65D98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366984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территории города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размещ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аются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рекламны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конструкци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нейтрального к окружению цвета, рекомендуемый цвет – серый. На з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ниях, строениях, сооружениях размещаются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рекламны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конструкци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выполненны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основном цвете элемента (кровли, фасада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), на котором они располагаются;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14635" w:rsidRPr="00CA7E75" w:rsidRDefault="00156087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C65D98" w:rsidRPr="00CA7E7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="00C222E6" w:rsidRPr="00CA7E7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913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 глухих торцах фасадов, не имеющих декоративных архите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турных деталей и отделки фасада в виде </w:t>
      </w:r>
      <w:r w:rsidR="0021463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настенной росписи, мозаичного панно, </w:t>
      </w:r>
      <w:proofErr w:type="spellStart"/>
      <w:r w:rsidR="0021463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цвето</w:t>
      </w:r>
      <w:proofErr w:type="spellEnd"/>
      <w:r w:rsidR="0021463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-графических композиций,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вентилируемого фасада, декор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тивной штукатурки, </w:t>
      </w:r>
      <w:proofErr w:type="spellStart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керамогранита</w:t>
      </w:r>
      <w:proofErr w:type="spellEnd"/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</w:t>
      </w:r>
      <w:r w:rsidR="00150C7E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50C7E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тся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50C7E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более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одного настенного панно с расположением по его вертикальной центральной оси размером не менее 2/3 от общей высоты фасада.</w:t>
      </w:r>
      <w:r w:rsidR="0021463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Нижний край панно должен совпадать с межэтажными перекрытиями здания. При размещ</w:t>
      </w:r>
      <w:r w:rsidR="0021463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21463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нии баннерного панно на всю высоту фасада нижний край панно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214635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не д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олжен перекрывать цоколь здания;</w:t>
      </w:r>
    </w:p>
    <w:p w:rsidR="00C222E6" w:rsidRDefault="00156087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E291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C222E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C222E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 фасадах зданий и сооружений, имеющих одинаковые пар</w:t>
      </w:r>
      <w:r w:rsidR="00C222E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C222E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метры, расположенных друг за другом вдоль одной магистрали, 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разм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щаются</w:t>
      </w:r>
      <w:r w:rsidR="00C222E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настенны</w:t>
      </w:r>
      <w:r w:rsidR="00087F9A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222E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панно только с одинаковыми геометрическими п</w:t>
      </w:r>
      <w:r w:rsidR="00C222E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>раметрами;</w:t>
      </w:r>
    </w:p>
    <w:p w:rsidR="00CA7E75" w:rsidRPr="00CA7E75" w:rsidRDefault="00CA7E75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E6A82" w:rsidRPr="00CA7E75" w:rsidRDefault="009E6A82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AE291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913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азмещение рекламных конструкций на объектах культурного наследия (памятниках истории и культуры) народов Российской Фед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рации, расположенных на территории города и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осуществляется в случаях и на условиях, предусмотренных 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Федерал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ь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ным</w:t>
      </w:r>
      <w:r w:rsid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законом от 25.06.2002 № 73-ФЗ «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 объектах культурного насл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дия (памятниках истории и культуры) народов Российской Федерации</w:t>
      </w:r>
      <w:proofErr w:type="gramEnd"/>
      <w:r w:rsidR="0079133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»,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 соблюдением требований к рекламе и ее распространению, устано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ленным Федеральным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законом от 13.03.2006 № 38-ФЗ «О рекламе»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E6A82" w:rsidRPr="00CA7E75" w:rsidRDefault="00791330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80249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ED6A8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E6A8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 к оформлению зданий, строений, сооружений с и</w:t>
      </w:r>
      <w:r w:rsidR="009E6A82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A13561">
        <w:rPr>
          <w:rFonts w:ascii="Times New Roman" w:hAnsi="Times New Roman" w:cs="Times New Roman"/>
          <w:color w:val="000000" w:themeColor="text1"/>
          <w:sz w:val="30"/>
          <w:szCs w:val="30"/>
        </w:rPr>
        <w:t>пользованием элементов граффити:</w:t>
      </w:r>
    </w:p>
    <w:p w:rsidR="00ED6A81" w:rsidRPr="00CA7E75" w:rsidRDefault="009E6A82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AE291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9133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</w:t>
      </w:r>
      <w:r w:rsidR="00ED6A81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ри оформлении фасадов зданий, строений, сооружений </w:t>
      </w:r>
      <w:r w:rsidR="00F54E6C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 </w:t>
      </w:r>
      <w:r w:rsidR="00ED6A81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</w:t>
      </w:r>
      <w:r w:rsidR="00ED6A81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</w:t>
      </w:r>
      <w:r w:rsidR="00ED6A81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пользовани</w:t>
      </w:r>
      <w:r w:rsidR="00F54E6C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ем</w:t>
      </w:r>
      <w:r w:rsidR="00ED6A81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элементов граффити </w:t>
      </w:r>
      <w:r w:rsidR="00F54E6C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до начала выполнения указанных работ должны быть подготовлены и согласованы в установленном </w:t>
      </w:r>
      <w:r w:rsid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     </w:t>
      </w:r>
      <w:r w:rsidR="00F54E6C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порядке изменения в паспорт фасадов (в случае его отсутствия – подг</w:t>
      </w:r>
      <w:r w:rsidR="00F54E6C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</w:t>
      </w:r>
      <w:r w:rsidR="00F54E6C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товлен и согласован в установл</w:t>
      </w:r>
      <w:r w:rsidR="0079133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енном порядке паспорт фасадов);</w:t>
      </w:r>
    </w:p>
    <w:p w:rsidR="00ED6A81" w:rsidRPr="00CA7E75" w:rsidRDefault="009E6A82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</w:t>
      </w:r>
      <w:r w:rsidR="00AE2916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)</w:t>
      </w:r>
      <w:r w:rsidR="0079133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н</w:t>
      </w:r>
      <w:r w:rsidR="00ED6A81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е допускается нанесение граффити на фасады: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объектов культурного наследия (памятников истории и культуры) народов Российской Федерации;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зданий</w:t>
      </w:r>
      <w:r w:rsidR="00087F9A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9E6A82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построенных</w:t>
      </w:r>
      <w:r w:rsidR="00AD42BD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ранее 1953 года;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зданий, строений и сооружений, фасады которых ориентированы на улицы, находящиеся в зоне особого городского значения, зоне п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вышенного внимания, установленных Правилами благоустройства те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ритории города Красноярска;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зданий, занимаемых органами государственной власти Российской Федерации и Красноярского края, органами местного самоуправления, правоохранительными органами, их территориальными (отраслевыми) подразделениями;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зданий, признанных аварийными и подлежащими сносу;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объектов незавершенного строительства;</w:t>
      </w:r>
    </w:p>
    <w:p w:rsidR="00ED6A81" w:rsidRPr="00CA7E75" w:rsidRDefault="00E932F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3</w:t>
      </w:r>
      <w:r w:rsidR="00AE2916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)</w:t>
      </w:r>
      <w:r w:rsidR="0079133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з</w:t>
      </w:r>
      <w:r w:rsidR="00ED6A81"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апрещается наносить граффити, содержащие: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рекламу (в том числе политическую), а также предвыборную аг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тацию и агитацию по вопросам референдума;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информацию, раскрытие или распространение либо доведение</w:t>
      </w:r>
      <w:r w:rsid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    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до потребителя которой является обязательным в соответствии с зак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нодательством;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информацию и (или) объявления физических лиц или юридич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ских лиц;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некорректные сравнения и высказывания;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изображения и высказывания, порочащие честь, достоинство или деловую репутацию физических либо юридических лиц;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изображения и высказывания, побуждающие к совершению пр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тивоправных действий;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изображения и высказывания, пропагандирующие войну, разжиг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а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ние национальной и религиозной вражды, культ насилия или жесток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</w:t>
      </w: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сти, экстремистскую деятельность (экстремизм);</w:t>
      </w:r>
    </w:p>
    <w:p w:rsidR="00ED6A81" w:rsidRPr="00CA7E75" w:rsidRDefault="00ED6A8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изображения порнографического характера.</w:t>
      </w:r>
    </w:p>
    <w:p w:rsidR="009B682D" w:rsidRPr="00CA7E75" w:rsidRDefault="002B661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9B682D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9B682D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В целях сохранения внешнего архитектурного облика сложи</w:t>
      </w:r>
      <w:r w:rsidR="009B682D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в</w:t>
      </w:r>
      <w:r w:rsidR="009B682D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шейся </w:t>
      </w:r>
      <w:proofErr w:type="gramStart"/>
      <w:r w:rsidR="009B682D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застройки города</w:t>
      </w:r>
      <w:proofErr w:type="gramEnd"/>
      <w:r w:rsidR="009B682D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не </w:t>
      </w:r>
      <w:r w:rsidR="0025717F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</w:t>
      </w:r>
      <w:r w:rsidR="009B682D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опускается:</w:t>
      </w:r>
    </w:p>
    <w:p w:rsidR="009B682D" w:rsidRPr="00CA7E75" w:rsidRDefault="009B682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рекламных</w:t>
      </w:r>
      <w:r w:rsid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(информационных)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конструкций выше л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и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нии перекрытий между первым и вторым этажами, за исключением крышных конструкций и консольных конструкций на объектах нежил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о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го назначения, а также кроме случаев установки</w:t>
      </w:r>
      <w:r w:rsidR="008E6A6B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рекламных констру</w:t>
      </w:r>
      <w:r w:rsidR="008E6A6B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к</w:t>
      </w:r>
      <w:r w:rsidR="008E6A6B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ций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на административно-офисных, торговых, культурно-</w:t>
      </w:r>
      <w:proofErr w:type="spellStart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развлека</w:t>
      </w:r>
      <w:proofErr w:type="spellEnd"/>
      <w:r w:rsid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-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тельных, спортивных объектах </w:t>
      </w:r>
      <w:r w:rsidR="001114CE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в </w:t>
      </w:r>
      <w:r w:rsidR="009E6A82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соответствии с </w:t>
      </w:r>
      <w:proofErr w:type="spellStart"/>
      <w:r w:rsidR="00C64D0F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дизаин</w:t>
      </w:r>
      <w:proofErr w:type="spellEnd"/>
      <w:r w:rsidR="00C64D0F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-проектом</w:t>
      </w:r>
      <w:r w:rsidR="009E6A82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;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 </w:t>
      </w:r>
    </w:p>
    <w:p w:rsidR="00136C2A" w:rsidRPr="00CA7E75" w:rsidRDefault="00136C2A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рекламных конструкций на лоджиях и балконах мн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о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гоквартирных жилых домов (за исключением индивидуального арх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и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тектурно-художественного решения по всему фасаду многоквартирного жилого дома, оформленного в </w:t>
      </w:r>
      <w:r w:rsidR="00C64D0F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соответствии с </w:t>
      </w:r>
      <w:proofErr w:type="gramStart"/>
      <w:r w:rsidR="00C64D0F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дизайн-проектом</w:t>
      </w:r>
      <w:proofErr w:type="gramEnd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);</w:t>
      </w:r>
    </w:p>
    <w:p w:rsidR="00A56C14" w:rsidRPr="00CA7E75" w:rsidRDefault="00A56C14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размещение рекламных (информационных) </w:t>
      </w:r>
      <w:r w:rsidR="00B339AC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конструкций 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на фас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а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дах здания, строения, сооружения в два ряда – одна над другой (кроме случаев установки рекламных конструкций на административно-офисных, торговых, культурно-развлекательных, спортивных объектах в соответствии с </w:t>
      </w:r>
      <w:proofErr w:type="gramStart"/>
      <w:r w:rsidR="00C64D0F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дизайн-проектом</w:t>
      </w:r>
      <w:proofErr w:type="gramEnd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);</w:t>
      </w:r>
    </w:p>
    <w:p w:rsidR="008E6A6B" w:rsidRPr="00CA7E75" w:rsidRDefault="008E6A6B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настенны</w:t>
      </w:r>
      <w:r w:rsidR="00ED7261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х панно, </w:t>
      </w:r>
      <w:proofErr w:type="spellStart"/>
      <w:r w:rsidR="00ED7261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лайтбоксов</w:t>
      </w:r>
      <w:proofErr w:type="spellEnd"/>
      <w:r w:rsidR="00ED7261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на зданиях</w:t>
      </w:r>
      <w:r w:rsidR="00E932FD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,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1114CE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построе</w:t>
      </w:r>
      <w:r w:rsidR="001114CE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</w:t>
      </w:r>
      <w:r w:rsidR="001114CE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ных </w:t>
      </w:r>
      <w:r w:rsidR="002B661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ранее 1953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года;</w:t>
      </w:r>
    </w:p>
    <w:p w:rsidR="00C70DA5" w:rsidRPr="00CA7E75" w:rsidRDefault="00C70DA5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рекламных (информационных) конструкций на ра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с</w:t>
      </w:r>
      <w:r w:rsidR="002B661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стоянии </w:t>
      </w:r>
      <w:proofErr w:type="gramStart"/>
      <w:r w:rsidR="002B661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ближе</w:t>
      </w:r>
      <w:proofErr w:type="gramEnd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чем 2,0 м от мемориальных досок;</w:t>
      </w:r>
    </w:p>
    <w:p w:rsidR="00C70DA5" w:rsidRPr="00CA7E75" w:rsidRDefault="00C70DA5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рекламных (информационных) конструкций путем пристройки такой конструкции к фасаду здания, строения, сооружения;</w:t>
      </w:r>
    </w:p>
    <w:p w:rsidR="00C70DA5" w:rsidRPr="00CA7E75" w:rsidRDefault="00C70DA5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реклам</w:t>
      </w:r>
      <w:r w:rsidR="00360DD8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ы</w:t>
      </w:r>
      <w:r w:rsidR="00A60940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(информации)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путем непосредственного нанесения на поверхность фасада, иных элементов здания, строения, с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о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оружения декоративно-художественного и (или) текстового </w:t>
      </w:r>
      <w:proofErr w:type="spellStart"/>
      <w:proofErr w:type="gramStart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изобра</w:t>
      </w:r>
      <w:r w:rsid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-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жения</w:t>
      </w:r>
      <w:proofErr w:type="spellEnd"/>
      <w:proofErr w:type="gramEnd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;</w:t>
      </w:r>
    </w:p>
    <w:p w:rsidR="006B7118" w:rsidRPr="00CA7E75" w:rsidRDefault="00B76CE1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рекламн</w:t>
      </w:r>
      <w:r w:rsidR="002B661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ых (информационных) конструкций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843B95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на </w:t>
      </w:r>
      <w:proofErr w:type="spellStart"/>
      <w:proofErr w:type="gramStart"/>
      <w:r w:rsidR="00843B95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зда</w:t>
      </w:r>
      <w:r w:rsidR="002B661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-</w:t>
      </w:r>
      <w:r w:rsidR="00843B95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ниях</w:t>
      </w:r>
      <w:proofErr w:type="spellEnd"/>
      <w:proofErr w:type="gramEnd"/>
      <w:r w:rsidR="00843B95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, строениях, сооружениях, 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выполнен</w:t>
      </w:r>
      <w:r w:rsidR="00843B95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ных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с использованием гор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ю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чих материалов, за исключением строительной сетки;</w:t>
      </w:r>
    </w:p>
    <w:p w:rsidR="00973558" w:rsidRPr="00CA7E75" w:rsidRDefault="00973558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рекламных конструкций на проездах, в местах, пре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назначенных для парковки и стоянки автомобилей;</w:t>
      </w:r>
    </w:p>
    <w:p w:rsidR="00973558" w:rsidRPr="00CA7E75" w:rsidRDefault="00973558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рекламных</w:t>
      </w:r>
      <w:r w:rsidR="00ED7261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(информационных)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конструкций на ограждающих конструкциях; </w:t>
      </w:r>
    </w:p>
    <w:p w:rsidR="00EA43B8" w:rsidRPr="00CA7E75" w:rsidRDefault="00EA43B8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размещение рекламных (информационных) конструкций </w:t>
      </w:r>
      <w:r w:rsidR="00360DD8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на фас</w:t>
      </w:r>
      <w:r w:rsidR="00360DD8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а</w:t>
      </w:r>
      <w:r w:rsidR="00360DD8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дах многоквартирных жилых домов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с использованием </w:t>
      </w:r>
      <w:proofErr w:type="spellStart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светодинамич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е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ских</w:t>
      </w:r>
      <w:proofErr w:type="spellEnd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(мигающих, мерцающих, сменяющихся) элементов, за исключен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и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ем элементов </w:t>
      </w:r>
      <w:r w:rsidR="001E717F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внутреннего оформления витрин;</w:t>
      </w:r>
    </w:p>
    <w:p w:rsidR="00EA43B8" w:rsidRPr="00CA7E75" w:rsidRDefault="00EA43B8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размещение и эксплуатация рекламных (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информационных)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струкций без размещения на них рекламного сообщения (информации), повреждение рекламного (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информационного)</w:t>
      </w:r>
      <w:r w:rsidR="00E86D90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поля</w:t>
      </w:r>
      <w:r w:rsidR="001E717F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56C14" w:rsidRPr="00CA7E75" w:rsidRDefault="001A6DFB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размещение настенных панно на фасадах жилы</w:t>
      </w:r>
      <w:r w:rsidR="00A56C14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х домов, имеющих оконные проемы</w:t>
      </w:r>
      <w:r w:rsidR="003E10E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, за исключением размещения конструкций в соотве</w:t>
      </w:r>
      <w:r w:rsidR="003E10E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3E10E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ствии с требованиями </w:t>
      </w:r>
      <w:r w:rsidR="002B661D">
        <w:rPr>
          <w:rFonts w:ascii="Times New Roman" w:hAnsi="Times New Roman" w:cs="Times New Roman"/>
          <w:color w:val="000000" w:themeColor="text1"/>
          <w:sz w:val="30"/>
          <w:szCs w:val="30"/>
        </w:rPr>
        <w:t>подпункта 4 пункта 5</w:t>
      </w:r>
      <w:r w:rsidR="003E10E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Регламента</w:t>
      </w:r>
      <w:r w:rsidR="00A56C14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8C4BE1" w:rsidRPr="00CA7E75" w:rsidRDefault="00A56C14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размещение </w:t>
      </w:r>
      <w:r w:rsidR="00AB4188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информационных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конструкций </w:t>
      </w:r>
      <w:r w:rsidR="007D0A5A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на глухих фасадах зданий, строений, сооружений</w:t>
      </w:r>
      <w:r w:rsidR="008C4BE1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;</w:t>
      </w:r>
    </w:p>
    <w:p w:rsidR="007D0A5A" w:rsidRPr="00CA7E75" w:rsidRDefault="00CA7E75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размещение </w:t>
      </w:r>
      <w:r w:rsidR="008C4B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рекламных </w:t>
      </w:r>
      <w:r w:rsidR="008C4BE1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(информационных) </w:t>
      </w:r>
      <w:r w:rsidR="008C4BE1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конструкций</w:t>
      </w:r>
      <w:r w:rsidR="002B661D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56C14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закр</w:t>
      </w:r>
      <w:r w:rsidR="00A56C14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ы</w:t>
      </w:r>
      <w:r w:rsidR="00A56C14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вающих декоративные архитектурные элементы фасадов зданий, стро</w:t>
      </w:r>
      <w:r w:rsidR="00A56C14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е</w:t>
      </w:r>
      <w:r w:rsidR="00A56C14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ний, сооружений;</w:t>
      </w:r>
    </w:p>
    <w:p w:rsidR="009B682D" w:rsidRPr="00CA7E75" w:rsidRDefault="009B682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размещение консольных рекламных </w:t>
      </w:r>
      <w:r w:rsidR="00AB4188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(информационных) 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констру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к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ций над козырьками, рядом с балконами, а также на объектах, ширина прилегающего к которым тротуара не превышает 1,0 м;</w:t>
      </w:r>
    </w:p>
    <w:p w:rsidR="009B682D" w:rsidRPr="00CA7E75" w:rsidRDefault="009B682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размещение рекламных </w:t>
      </w:r>
      <w:r w:rsidR="005A4011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(информационных) 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конструкций на сплошном, в том числе витражном, остеклении, за исключением</w:t>
      </w:r>
      <w:r w:rsid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               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конструкций из отдельных букв и </w:t>
      </w:r>
      <w:proofErr w:type="spellStart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медиафасадов</w:t>
      </w:r>
      <w:proofErr w:type="spellEnd"/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;</w:t>
      </w:r>
    </w:p>
    <w:p w:rsidR="009B682D" w:rsidRPr="00CA7E75" w:rsidRDefault="009B682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размещение рекламных </w:t>
      </w:r>
      <w:r w:rsidR="005A4011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(информационных) 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конструкций, за и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с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ключением консольных конструкций</w:t>
      </w:r>
      <w:r w:rsidR="00AB4188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, с выступом за пределы фасада;</w:t>
      </w:r>
    </w:p>
    <w:p w:rsidR="00C044B0" w:rsidRPr="00CA7E75" w:rsidRDefault="00C044B0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частичное или полное перекрытие рекламной (информационной) конструкцией знаков городской информации, оконных и (или) дверных проемов, а также витражей и витрин;</w:t>
      </w:r>
    </w:p>
    <w:p w:rsidR="0021698D" w:rsidRPr="00CA7E75" w:rsidRDefault="0021698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нарушение установленных требований к местам размещения </w:t>
      </w:r>
      <w:r w:rsid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               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и размерам информационных конструкций;</w:t>
      </w:r>
    </w:p>
    <w:p w:rsidR="00C044B0" w:rsidRPr="00CA7E75" w:rsidRDefault="0021698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размещение информационных конструкций за пределами площ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а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дей внешних поверхностей объекта, соответствующих границам пом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е</w:t>
      </w:r>
      <w:r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щений, занимаемых данными организациями, ин</w:t>
      </w:r>
      <w:r w:rsidR="00C044B0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дивидуальными пре</w:t>
      </w:r>
      <w:r w:rsidR="00C044B0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</w:t>
      </w:r>
      <w:r w:rsidR="00C044B0" w:rsidRPr="00CA7E7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принимателями.</w:t>
      </w:r>
    </w:p>
    <w:p w:rsidR="004961FB" w:rsidRPr="00CA7E75" w:rsidRDefault="002B661D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Требования к </w:t>
      </w:r>
      <w:r w:rsidR="009052A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устройству 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освещени</w:t>
      </w:r>
      <w:r w:rsidR="009052A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улиц:</w:t>
      </w:r>
    </w:p>
    <w:p w:rsidR="004961FB" w:rsidRPr="00CA7E75" w:rsidRDefault="004961FB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AE291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B661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од у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стройством освещения понимается комплекс работ</w:t>
      </w:r>
      <w:r w:rsid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                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по ремонту, капитальному ремонту, реконструкции сетей наруж</w:t>
      </w:r>
      <w:r w:rsidR="002B661D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-              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ного освещения, направленный на повышение надежности и </w:t>
      </w:r>
      <w:r w:rsidR="002B661D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совершен-ствования 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эксплуатационных характеристик путем примения совре</w:t>
      </w:r>
      <w:r w:rsidR="002B661D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-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менных технологий</w:t>
      </w:r>
      <w:r w:rsid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и материалов и доведение 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освещенности улично</w:t>
      </w:r>
      <w:r w:rsidR="002B661D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-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дорожной сети города до нормативных параметров. </w:t>
      </w:r>
    </w:p>
    <w:p w:rsidR="004961FB" w:rsidRPr="00CA7E75" w:rsidRDefault="004961FB" w:rsidP="00CA7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Устройство освещения включает в себя следующие виды работ: </w:t>
      </w:r>
    </w:p>
    <w:p w:rsidR="004961FB" w:rsidRPr="00CA7E75" w:rsidRDefault="002B661D" w:rsidP="00CA7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у</w:t>
      </w:r>
      <w:r w:rsidR="004961FB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становка</w:t>
      </w:r>
      <w:r w:rsidR="00DA4D4D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и (или) замена</w:t>
      </w:r>
      <w:r w:rsidR="004961FB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опор, кронштейнов, светильников, п</w:t>
      </w:r>
      <w:r w:rsidR="006E7CA4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одвесной или кабельной арматуры;</w:t>
      </w:r>
    </w:p>
    <w:p w:rsidR="004961FB" w:rsidRDefault="004E234D" w:rsidP="00CA7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д</w:t>
      </w:r>
      <w:r w:rsidR="00DA4D4D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емонтаж и (или) </w:t>
      </w:r>
      <w:r w:rsidR="006E7CA4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м</w:t>
      </w:r>
      <w:r w:rsidR="004961FB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онтаж пров</w:t>
      </w:r>
      <w:r w:rsidR="006E7CA4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ода, прокладка кабеля по опорам;</w:t>
      </w:r>
    </w:p>
    <w:p w:rsidR="00CA7E75" w:rsidRPr="00CA7E75" w:rsidRDefault="00CA7E75" w:rsidP="00CA7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</w:p>
    <w:p w:rsidR="004961FB" w:rsidRPr="00CA7E75" w:rsidRDefault="006E7CA4" w:rsidP="00CA7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у</w:t>
      </w:r>
      <w:r w:rsidR="004961FB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становка </w:t>
      </w:r>
      <w:r w:rsidR="00AA2259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и (или) замена </w:t>
      </w:r>
      <w:r w:rsidR="004961FB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пульта управл</w:t>
      </w:r>
      <w:r w:rsidR="002B661D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ения наружны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м освещением (ПУНО);</w:t>
      </w:r>
    </w:p>
    <w:p w:rsidR="004961FB" w:rsidRPr="00CA7E75" w:rsidRDefault="006E7CA4" w:rsidP="00CA7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п</w:t>
      </w:r>
      <w:r w:rsidR="004961FB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одключение ПУНО к электрическим сетям (в зависимости </w:t>
      </w:r>
      <w:r w:rsid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                </w:t>
      </w:r>
      <w:r w:rsidR="004961FB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от технических условий), может включать установку комплектной трансформаторной подстанции или вводног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о распределительного устройства;</w:t>
      </w:r>
    </w:p>
    <w:p w:rsidR="004961FB" w:rsidRPr="00CA7E75" w:rsidRDefault="006E7CA4" w:rsidP="00CA7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за</w:t>
      </w:r>
      <w:r w:rsidR="004961FB"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земление электроустановок</w:t>
      </w: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;</w:t>
      </w:r>
    </w:p>
    <w:p w:rsidR="004961FB" w:rsidRPr="00CA7E75" w:rsidRDefault="006E7CA4" w:rsidP="00CA7E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CA7E75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пу</w:t>
      </w:r>
      <w:r w:rsidR="002B661D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ско-наладочные работы;</w:t>
      </w:r>
    </w:p>
    <w:p w:rsidR="004961FB" w:rsidRPr="00CA7E75" w:rsidRDefault="006E7CA4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E2916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B661D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9052A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стройство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освещения </w:t>
      </w:r>
      <w:r w:rsidR="009052A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улиц </w:t>
      </w:r>
      <w:r w:rsidR="0028746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должно осуществля</w:t>
      </w:r>
      <w:r w:rsidR="009052A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28746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9052A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ся </w:t>
      </w:r>
      <w:r w:rsidR="0028746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с учетом:</w:t>
      </w:r>
    </w:p>
    <w:p w:rsidR="004961FB" w:rsidRPr="00CA7E75" w:rsidRDefault="0028746C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экономичности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proofErr w:type="spellStart"/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энергоэффективност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proofErr w:type="spellEnd"/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меняемых элементов осветительных установок, рационального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распределени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использов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ни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4961FB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электроэнергии;</w:t>
      </w:r>
    </w:p>
    <w:p w:rsidR="004961FB" w:rsidRPr="00CA7E75" w:rsidRDefault="004961FB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качеств</w:t>
      </w:r>
      <w:r w:rsidR="0028746C"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материалов и изделий с учетом восприятия в дневное</w:t>
      </w:r>
      <w:r w:rsid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ночное время;</w:t>
      </w:r>
    </w:p>
    <w:p w:rsidR="004961FB" w:rsidRPr="00CA7E75" w:rsidRDefault="004961FB" w:rsidP="00CA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7E75">
        <w:rPr>
          <w:rFonts w:ascii="Times New Roman" w:hAnsi="Times New Roman" w:cs="Times New Roman"/>
          <w:color w:val="000000" w:themeColor="text1"/>
          <w:sz w:val="30"/>
          <w:szCs w:val="30"/>
        </w:rPr>
        <w:t>удобств обслуживания и управления при разных режимах работы установок.</w:t>
      </w:r>
    </w:p>
    <w:p w:rsidR="004961FB" w:rsidRPr="00AE2916" w:rsidRDefault="004961FB" w:rsidP="00CA7E7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</w:p>
    <w:p w:rsidR="004961FB" w:rsidRPr="00AE2916" w:rsidRDefault="004961FB" w:rsidP="004961FB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</w:p>
    <w:p w:rsidR="004961FB" w:rsidRPr="00C64D0F" w:rsidRDefault="00496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548DD4" w:themeColor="text2" w:themeTint="99"/>
          <w:sz w:val="30"/>
          <w:szCs w:val="30"/>
        </w:rPr>
      </w:pPr>
    </w:p>
    <w:sectPr w:rsidR="004961FB" w:rsidRPr="00C64D0F" w:rsidSect="00DA006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A5" w:rsidRDefault="00FE32A5" w:rsidP="005D5321">
      <w:pPr>
        <w:spacing w:after="0" w:line="240" w:lineRule="auto"/>
      </w:pPr>
      <w:r>
        <w:separator/>
      </w:r>
    </w:p>
  </w:endnote>
  <w:endnote w:type="continuationSeparator" w:id="0">
    <w:p w:rsidR="00FE32A5" w:rsidRDefault="00FE32A5" w:rsidP="005D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A5" w:rsidRDefault="00FE32A5" w:rsidP="005D5321">
      <w:pPr>
        <w:spacing w:after="0" w:line="240" w:lineRule="auto"/>
      </w:pPr>
      <w:r>
        <w:separator/>
      </w:r>
    </w:p>
  </w:footnote>
  <w:footnote w:type="continuationSeparator" w:id="0">
    <w:p w:rsidR="00FE32A5" w:rsidRDefault="00FE32A5" w:rsidP="005D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358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7E75" w:rsidRPr="00CA7E75" w:rsidRDefault="00CA7E7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7E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7E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7E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2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7E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20B2"/>
    <w:multiLevelType w:val="hybridMultilevel"/>
    <w:tmpl w:val="AAC00F2C"/>
    <w:lvl w:ilvl="0" w:tplc="AF5CF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CF3C4F"/>
    <w:multiLevelType w:val="hybridMultilevel"/>
    <w:tmpl w:val="20888616"/>
    <w:lvl w:ilvl="0" w:tplc="87D685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FC"/>
    <w:rsid w:val="000570F8"/>
    <w:rsid w:val="00087F9A"/>
    <w:rsid w:val="00096813"/>
    <w:rsid w:val="000F69D1"/>
    <w:rsid w:val="001114CE"/>
    <w:rsid w:val="001274EA"/>
    <w:rsid w:val="00136C2A"/>
    <w:rsid w:val="001440AC"/>
    <w:rsid w:val="00150C7E"/>
    <w:rsid w:val="00156087"/>
    <w:rsid w:val="00186BE0"/>
    <w:rsid w:val="00194AB8"/>
    <w:rsid w:val="001A6DFB"/>
    <w:rsid w:val="001E717F"/>
    <w:rsid w:val="001F6615"/>
    <w:rsid w:val="00214635"/>
    <w:rsid w:val="0021698D"/>
    <w:rsid w:val="00222907"/>
    <w:rsid w:val="00246301"/>
    <w:rsid w:val="0025717F"/>
    <w:rsid w:val="0028746C"/>
    <w:rsid w:val="00290A02"/>
    <w:rsid w:val="00294D2C"/>
    <w:rsid w:val="002B661D"/>
    <w:rsid w:val="0030618E"/>
    <w:rsid w:val="00316949"/>
    <w:rsid w:val="00343483"/>
    <w:rsid w:val="00350B58"/>
    <w:rsid w:val="0035668A"/>
    <w:rsid w:val="00360DD8"/>
    <w:rsid w:val="00366984"/>
    <w:rsid w:val="003A454F"/>
    <w:rsid w:val="003D17F3"/>
    <w:rsid w:val="003E10EB"/>
    <w:rsid w:val="003E2628"/>
    <w:rsid w:val="0041472C"/>
    <w:rsid w:val="0042718A"/>
    <w:rsid w:val="00430AD6"/>
    <w:rsid w:val="00457756"/>
    <w:rsid w:val="004961FB"/>
    <w:rsid w:val="004E234D"/>
    <w:rsid w:val="004F2B97"/>
    <w:rsid w:val="00517BB2"/>
    <w:rsid w:val="005576E4"/>
    <w:rsid w:val="00570B45"/>
    <w:rsid w:val="005A4011"/>
    <w:rsid w:val="005B138D"/>
    <w:rsid w:val="005B3109"/>
    <w:rsid w:val="005B469C"/>
    <w:rsid w:val="005D5321"/>
    <w:rsid w:val="005D57A2"/>
    <w:rsid w:val="005F19AA"/>
    <w:rsid w:val="0061074F"/>
    <w:rsid w:val="00611909"/>
    <w:rsid w:val="0061309E"/>
    <w:rsid w:val="00623A95"/>
    <w:rsid w:val="006439CC"/>
    <w:rsid w:val="006538BD"/>
    <w:rsid w:val="006815AD"/>
    <w:rsid w:val="006B7118"/>
    <w:rsid w:val="006E56DA"/>
    <w:rsid w:val="006E7CA4"/>
    <w:rsid w:val="006F35A8"/>
    <w:rsid w:val="007161D2"/>
    <w:rsid w:val="00725405"/>
    <w:rsid w:val="00751617"/>
    <w:rsid w:val="00754FBE"/>
    <w:rsid w:val="00763EB1"/>
    <w:rsid w:val="00765747"/>
    <w:rsid w:val="00791330"/>
    <w:rsid w:val="007B4DC0"/>
    <w:rsid w:val="007D0A5A"/>
    <w:rsid w:val="007D2ABD"/>
    <w:rsid w:val="00802492"/>
    <w:rsid w:val="00843B95"/>
    <w:rsid w:val="00856733"/>
    <w:rsid w:val="00873263"/>
    <w:rsid w:val="008B755A"/>
    <w:rsid w:val="008C4BE1"/>
    <w:rsid w:val="008E0755"/>
    <w:rsid w:val="008E205E"/>
    <w:rsid w:val="008E6A6B"/>
    <w:rsid w:val="008F4A68"/>
    <w:rsid w:val="009052AC"/>
    <w:rsid w:val="00915782"/>
    <w:rsid w:val="00916FEA"/>
    <w:rsid w:val="00941D53"/>
    <w:rsid w:val="00947DC3"/>
    <w:rsid w:val="00973558"/>
    <w:rsid w:val="009B682D"/>
    <w:rsid w:val="009B6E80"/>
    <w:rsid w:val="009C02C0"/>
    <w:rsid w:val="009C5A50"/>
    <w:rsid w:val="009E6A82"/>
    <w:rsid w:val="009F7880"/>
    <w:rsid w:val="00A13561"/>
    <w:rsid w:val="00A43726"/>
    <w:rsid w:val="00A56C14"/>
    <w:rsid w:val="00A60940"/>
    <w:rsid w:val="00A6683F"/>
    <w:rsid w:val="00A674E5"/>
    <w:rsid w:val="00A82847"/>
    <w:rsid w:val="00A9321F"/>
    <w:rsid w:val="00AA2259"/>
    <w:rsid w:val="00AB19FC"/>
    <w:rsid w:val="00AB4188"/>
    <w:rsid w:val="00AC6188"/>
    <w:rsid w:val="00AD42BD"/>
    <w:rsid w:val="00AE2916"/>
    <w:rsid w:val="00AE4457"/>
    <w:rsid w:val="00B23ECB"/>
    <w:rsid w:val="00B25891"/>
    <w:rsid w:val="00B26EE5"/>
    <w:rsid w:val="00B339AC"/>
    <w:rsid w:val="00B460AD"/>
    <w:rsid w:val="00B47080"/>
    <w:rsid w:val="00B76CE1"/>
    <w:rsid w:val="00B96E84"/>
    <w:rsid w:val="00BB6C29"/>
    <w:rsid w:val="00C025AC"/>
    <w:rsid w:val="00C044B0"/>
    <w:rsid w:val="00C156E1"/>
    <w:rsid w:val="00C222E6"/>
    <w:rsid w:val="00C44A43"/>
    <w:rsid w:val="00C61990"/>
    <w:rsid w:val="00C63815"/>
    <w:rsid w:val="00C64597"/>
    <w:rsid w:val="00C64D0F"/>
    <w:rsid w:val="00C65D98"/>
    <w:rsid w:val="00C70DA5"/>
    <w:rsid w:val="00C9109D"/>
    <w:rsid w:val="00CA7E75"/>
    <w:rsid w:val="00CD244D"/>
    <w:rsid w:val="00CE2D6B"/>
    <w:rsid w:val="00D02BEF"/>
    <w:rsid w:val="00D05EB0"/>
    <w:rsid w:val="00D24F53"/>
    <w:rsid w:val="00D62188"/>
    <w:rsid w:val="00D838C9"/>
    <w:rsid w:val="00DA006A"/>
    <w:rsid w:val="00DA4D4D"/>
    <w:rsid w:val="00DE3464"/>
    <w:rsid w:val="00DF36BB"/>
    <w:rsid w:val="00E01F0C"/>
    <w:rsid w:val="00E02867"/>
    <w:rsid w:val="00E37B06"/>
    <w:rsid w:val="00E44532"/>
    <w:rsid w:val="00E526A8"/>
    <w:rsid w:val="00E65A49"/>
    <w:rsid w:val="00E75B06"/>
    <w:rsid w:val="00E86D90"/>
    <w:rsid w:val="00E932FD"/>
    <w:rsid w:val="00E93FF4"/>
    <w:rsid w:val="00EA43B8"/>
    <w:rsid w:val="00EC4AB0"/>
    <w:rsid w:val="00ED0308"/>
    <w:rsid w:val="00ED0C17"/>
    <w:rsid w:val="00ED6A81"/>
    <w:rsid w:val="00ED7261"/>
    <w:rsid w:val="00F0740F"/>
    <w:rsid w:val="00F52FEE"/>
    <w:rsid w:val="00F54E6C"/>
    <w:rsid w:val="00F8113C"/>
    <w:rsid w:val="00FA35A2"/>
    <w:rsid w:val="00FD62E2"/>
    <w:rsid w:val="00FE0C05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E44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21"/>
  </w:style>
  <w:style w:type="paragraph" w:styleId="a7">
    <w:name w:val="footer"/>
    <w:basedOn w:val="a"/>
    <w:link w:val="a8"/>
    <w:uiPriority w:val="99"/>
    <w:unhideWhenUsed/>
    <w:rsid w:val="005D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21"/>
  </w:style>
  <w:style w:type="character" w:styleId="a9">
    <w:name w:val="Hyperlink"/>
    <w:basedOn w:val="a0"/>
    <w:uiPriority w:val="99"/>
    <w:semiHidden/>
    <w:unhideWhenUsed/>
    <w:rsid w:val="00EC4AB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4AB0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8E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E44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21"/>
  </w:style>
  <w:style w:type="paragraph" w:styleId="a7">
    <w:name w:val="footer"/>
    <w:basedOn w:val="a"/>
    <w:link w:val="a8"/>
    <w:uiPriority w:val="99"/>
    <w:unhideWhenUsed/>
    <w:rsid w:val="005D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21"/>
  </w:style>
  <w:style w:type="character" w:styleId="a9">
    <w:name w:val="Hyperlink"/>
    <w:basedOn w:val="a0"/>
    <w:uiPriority w:val="99"/>
    <w:semiHidden/>
    <w:unhideWhenUsed/>
    <w:rsid w:val="00EC4AB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4AB0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8E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07FE319F43CFD2A74BFFD4CE99973DC1834C291A2180E774D7D7BA9EBF96D593C524D95C551BBFE37DC426zF32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9840194DE0F2839380FF7400CB55E80FAB6B42B96861DCC7CAA068837924986F0420E71C6A996323b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6503B95433BE4FB4CF019AA94546DE3345A25790A776062924F6FD40a6k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8CA74C268B584079E9213F22FE5AB792F45ADA91AF9CE1307516A0D67BF07767AB836CC854E84E1E68A451a7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07FE319F43CFD2A74BFFD4CE99973DC1834C291A2180E774D7D7BA9EBF96D593C524D95C551BBFE37DC32BzF3AE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807FE319F43CFD2A74BFFD4CE99973DC1834C291A2180E774D7D7BA9EBF96D593C524D95C551BBFE3z7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B842-06B6-40AE-AF01-1D2D3CA8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Вильховская Ольга Станиславовна</dc:creator>
  <cp:lastModifiedBy>Назмутдинова Лилия Харисовна</cp:lastModifiedBy>
  <cp:revision>2</cp:revision>
  <cp:lastPrinted>2018-04-18T05:32:00Z</cp:lastPrinted>
  <dcterms:created xsi:type="dcterms:W3CDTF">2018-04-24T04:06:00Z</dcterms:created>
  <dcterms:modified xsi:type="dcterms:W3CDTF">2018-04-24T04:06:00Z</dcterms:modified>
</cp:coreProperties>
</file>